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C460F">
      <w:pPr>
        <w:pStyle w:val="2"/>
        <w:bidi w:val="0"/>
        <w:spacing w:line="240" w:lineRule="auto"/>
        <w:jc w:val="center"/>
        <w:rPr>
          <w:rFonts w:hint="eastAsia" w:ascii="黑体" w:hAnsi="黑体" w:eastAsia="黑体" w:cs="黑体"/>
          <w:sz w:val="4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28"/>
          <w:lang w:eastAsia="zh-CN"/>
        </w:rPr>
        <w:t>2026</w:t>
      </w:r>
      <w:r>
        <w:rPr>
          <w:rFonts w:hint="eastAsia" w:ascii="黑体" w:hAnsi="黑体" w:eastAsia="黑体" w:cs="黑体"/>
          <w:sz w:val="48"/>
          <w:szCs w:val="28"/>
        </w:rPr>
        <w:t>国家自科申报</w:t>
      </w:r>
      <w:r>
        <w:rPr>
          <w:rFonts w:hint="eastAsia" w:ascii="黑体" w:hAnsi="黑体" w:eastAsia="黑体" w:cs="黑体"/>
          <w:sz w:val="48"/>
          <w:szCs w:val="28"/>
          <w:lang w:val="en-US" w:eastAsia="zh-CN"/>
        </w:rPr>
        <w:t>书</w:t>
      </w:r>
      <w:r>
        <w:rPr>
          <w:rFonts w:hint="eastAsia" w:ascii="黑体" w:hAnsi="黑体" w:eastAsia="黑体" w:cs="黑体"/>
          <w:sz w:val="48"/>
          <w:szCs w:val="28"/>
        </w:rPr>
        <w:t>形审</w:t>
      </w:r>
      <w:r>
        <w:rPr>
          <w:rFonts w:hint="eastAsia" w:ascii="黑体" w:hAnsi="黑体" w:eastAsia="黑体" w:cs="黑体"/>
          <w:sz w:val="48"/>
          <w:szCs w:val="28"/>
          <w:lang w:val="en-US" w:eastAsia="zh-CN"/>
        </w:rPr>
        <w:t>注意事项</w:t>
      </w:r>
    </w:p>
    <w:p w14:paraId="64B2B082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lang w:val="en-US" w:eastAsia="zh-CN"/>
        </w:rPr>
        <w:t>必须系统下载使用2026年的“报告正文”模版</w:t>
      </w:r>
    </w:p>
    <w:p w14:paraId="05AD3BD8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lang w:val="en-US" w:eastAsia="zh-CN"/>
        </w:rPr>
        <w:t>本子一定要美观！让人一眼就舒服</w:t>
      </w:r>
    </w:p>
    <w:p w14:paraId="64042F00">
      <w:pPr>
        <w:numPr>
          <w:ilvl w:val="0"/>
          <w:numId w:val="0"/>
        </w:numPr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  <w:t>【基本信息】</w:t>
      </w:r>
    </w:p>
    <w:p w14:paraId="78BA81C9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职称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 xml:space="preserve">：和个人简历首行、科研工作经历的最新职称 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u w:val="single"/>
          <w:lang w:val="en-US" w:eastAsia="zh-CN"/>
        </w:rPr>
        <w:t>三者一致</w:t>
      </w:r>
    </w:p>
    <w:p w14:paraId="602D0F37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主要研究领域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：面上、青C项目不能为“空”</w:t>
      </w:r>
    </w:p>
    <w:p w14:paraId="001A47DE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合作研究单位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：境内合作单位≤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个，必须有独立法人资格</w:t>
      </w:r>
    </w:p>
    <w:p w14:paraId="4C6A4FAE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项目名称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</w:t>
      </w:r>
    </w:p>
    <w:p w14:paraId="30B6642E">
      <w:pPr>
        <w:numPr>
          <w:ilvl w:val="0"/>
          <w:numId w:val="3"/>
        </w:numPr>
        <w:spacing w:line="240" w:lineRule="auto"/>
        <w:ind w:left="840" w:leftChars="0" w:hanging="420" w:firstLineChars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青A、青B、群体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36"/>
          <w:lang w:val="en-US" w:eastAsia="zh-CN"/>
        </w:rPr>
        <w:t>：写的是研究领域</w:t>
      </w:r>
    </w:p>
    <w:p w14:paraId="7DD075EB">
      <w:pPr>
        <w:numPr>
          <w:ilvl w:val="0"/>
          <w:numId w:val="3"/>
        </w:numPr>
        <w:spacing w:line="240" w:lineRule="auto"/>
        <w:ind w:left="840" w:leftChars="0" w:hanging="420" w:firstLineChars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联合重点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36"/>
          <w:lang w:val="en-US" w:eastAsia="zh-CN"/>
        </w:rPr>
        <w:t>：不能和指南上的研究内容一致</w:t>
      </w:r>
    </w:p>
    <w:p w14:paraId="68091351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申请代码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：4位数（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面上、青C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），其他类型根据指南要求</w:t>
      </w:r>
    </w:p>
    <w:p w14:paraId="5D9ABDA5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中文摘要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：每一行行首不能为标点</w:t>
      </w:r>
    </w:p>
    <w:p w14:paraId="193CEF06">
      <w:pPr>
        <w:numPr>
          <w:ilvl w:val="0"/>
          <w:numId w:val="0"/>
        </w:numPr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  <w:t>【主要参与者】</w:t>
      </w:r>
    </w:p>
    <w:p w14:paraId="2CC9BE9B">
      <w:pPr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主要参与人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职称、学位、工作单位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与个人简历对应</w:t>
      </w:r>
    </w:p>
    <w:p w14:paraId="7FC148CC">
      <w:pPr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学生无需录入</w:t>
      </w:r>
    </w:p>
    <w:p w14:paraId="6CBBD871">
      <w:pPr>
        <w:numPr>
          <w:ilvl w:val="0"/>
          <w:numId w:val="0"/>
        </w:numPr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  <w:t>【预算】</w:t>
      </w:r>
    </w:p>
    <w:p w14:paraId="0D9A6CBD">
      <w:pPr>
        <w:numPr>
          <w:ilvl w:val="0"/>
          <w:numId w:val="5"/>
        </w:numPr>
        <w:spacing w:line="24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预算表和预算说明书：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u w:val="single"/>
          <w:lang w:val="en-US" w:eastAsia="zh-CN"/>
        </w:rPr>
        <w:t>项目总预算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有合作单位的需汇总填写</w:t>
      </w:r>
    </w:p>
    <w:p w14:paraId="466EA9B2">
      <w:pPr>
        <w:numPr>
          <w:ilvl w:val="0"/>
          <w:numId w:val="5"/>
        </w:numPr>
        <w:spacing w:line="24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为便于专家查看审核，每个大类预算开头请写明“…（大类科目）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预算合计…万元，其中…（小类科目</w:t>
      </w:r>
      <w:r>
        <w:rPr>
          <w:rFonts w:hint="eastAsia" w:asciiTheme="minorEastAsia" w:hAnsiTheme="minorEastAsia" w:eastAsiaTheme="minorEastAsia" w:cstheme="minorEastAsia"/>
          <w:sz w:val="32"/>
          <w:szCs w:val="40"/>
          <w:vertAlign w:val="subscript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）…万元、…（小类科目</w:t>
      </w:r>
      <w:r>
        <w:rPr>
          <w:rFonts w:hint="eastAsia" w:asciiTheme="minorEastAsia" w:hAnsiTheme="minorEastAsia" w:eastAsiaTheme="minorEastAsia" w:cstheme="minorEastAsia"/>
          <w:sz w:val="32"/>
          <w:szCs w:val="40"/>
          <w:vertAlign w:val="sub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）…万元”</w:t>
      </w:r>
    </w:p>
    <w:p w14:paraId="27E1DC1D">
      <w:pPr>
        <w:numPr>
          <w:numId w:val="0"/>
        </w:numPr>
        <w:spacing w:line="240" w:lineRule="auto"/>
        <w:ind w:left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1.设备费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：设备购置费、设备试制费、设备租赁与改造费。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设备购置费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只能用于采购专用设备，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36"/>
          <w:lang w:val="en-US" w:eastAsia="zh-CN"/>
        </w:rPr>
        <w:t>不得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采购电脑等常规办公设备。</w:t>
      </w:r>
    </w:p>
    <w:p w14:paraId="7A560584">
      <w:pPr>
        <w:numPr>
          <w:numId w:val="0"/>
        </w:numPr>
        <w:spacing w:line="240" w:lineRule="auto"/>
        <w:ind w:left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2.业务费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：材料费、测试化验加工费、差旅/会议/国际合作交流费、出版/文献/信息传播/知识产权事务费、其他相关支出。</w:t>
      </w:r>
    </w:p>
    <w:p w14:paraId="33B2F9D0">
      <w:pPr>
        <w:numPr>
          <w:ilvl w:val="0"/>
          <w:numId w:val="6"/>
        </w:numPr>
        <w:spacing w:line="240" w:lineRule="auto"/>
        <w:ind w:left="84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材料费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36"/>
          <w:lang w:val="en-US" w:eastAsia="zh-CN"/>
        </w:rPr>
        <w:t>不得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支出墨盒、硒鼓、打印纸等常规办公耗材</w:t>
      </w:r>
    </w:p>
    <w:p w14:paraId="52CF2E47">
      <w:pPr>
        <w:numPr>
          <w:ilvl w:val="0"/>
          <w:numId w:val="6"/>
        </w:numPr>
        <w:spacing w:line="240" w:lineRule="auto"/>
        <w:ind w:left="84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出版/文献/信息传播/知识产权事务费：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36"/>
          <w:lang w:val="en-US" w:eastAsia="zh-CN"/>
        </w:rPr>
        <w:t>不得支出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复印费、打印费、润色费、文字编辑、修改费、网络费、文献检索入网费、文献检索网络费</w:t>
      </w:r>
    </w:p>
    <w:p w14:paraId="6F0116F1">
      <w:pPr>
        <w:numPr>
          <w:ilvl w:val="0"/>
          <w:numId w:val="6"/>
        </w:numPr>
        <w:spacing w:line="240" w:lineRule="auto"/>
        <w:ind w:left="84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差旅/会议/国际合作交流费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36"/>
          <w:lang w:val="en-US" w:eastAsia="zh-CN"/>
        </w:rPr>
        <w:t>不得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支出差旅补助费/补贴费、公杂费、签证费等</w:t>
      </w:r>
    </w:p>
    <w:p w14:paraId="0E562BDE">
      <w:pPr>
        <w:numPr>
          <w:ilvl w:val="0"/>
          <w:numId w:val="7"/>
        </w:numPr>
        <w:spacing w:line="240" w:lineRule="auto"/>
        <w:ind w:left="126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国内差旅</w:t>
      </w:r>
      <w:r>
        <w:rPr>
          <w:rFonts w:hint="eastAsia" w:asciiTheme="minorEastAsia" w:hAnsiTheme="minorEastAsia" w:eastAsiaTheme="minorEastAsia" w:cstheme="minorEastAsia"/>
          <w:sz w:val="28"/>
          <w:szCs w:val="36"/>
          <w:u w:val="single"/>
          <w:lang w:val="en-US" w:eastAsia="zh-CN"/>
        </w:rPr>
        <w:t>（含参会）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：前往…等地出差/参加会议，预计每人次…元，会议费…元，预计…人次出差，小计…万元；</w:t>
      </w:r>
    </w:p>
    <w:p w14:paraId="756516D9">
      <w:pPr>
        <w:numPr>
          <w:ilvl w:val="0"/>
          <w:numId w:val="7"/>
        </w:numPr>
        <w:spacing w:line="240" w:lineRule="auto"/>
        <w:ind w:left="126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国际差旅：预计前往…国家学术交流和访问，预计每人次国际差旅往返…元，会议费…元，小计…万元；</w:t>
      </w:r>
    </w:p>
    <w:p w14:paraId="26FD571E">
      <w:pPr>
        <w:numPr>
          <w:ilvl w:val="0"/>
          <w:numId w:val="7"/>
        </w:numPr>
        <w:spacing w:line="240" w:lineRule="auto"/>
        <w:ind w:left="126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外专来华：预计邀请国外专家来华…人次，预计每人次国际差旅往返…元，小计…万元。</w:t>
      </w:r>
    </w:p>
    <w:p w14:paraId="71118C50">
      <w:pPr>
        <w:numPr>
          <w:numId w:val="0"/>
        </w:numPr>
        <w:spacing w:line="240" w:lineRule="auto"/>
        <w:ind w:leftChars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3.劳务费：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劳务费、专家咨询费。</w:t>
      </w:r>
    </w:p>
    <w:p w14:paraId="4743A423">
      <w:pPr>
        <w:widowControl w:val="0"/>
        <w:numPr>
          <w:ilvl w:val="0"/>
          <w:numId w:val="8"/>
        </w:numPr>
        <w:spacing w:line="240" w:lineRule="auto"/>
        <w:ind w:left="84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劳务费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36"/>
          <w:lang w:val="en-US" w:eastAsia="zh-CN"/>
        </w:rPr>
        <w:t>不能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出现津贴、补助，投入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人月数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≤项目执行期</w:t>
      </w:r>
    </w:p>
    <w:p w14:paraId="48ED7D9F">
      <w:pPr>
        <w:widowControl w:val="0"/>
        <w:numPr>
          <w:ilvl w:val="0"/>
          <w:numId w:val="8"/>
        </w:numPr>
        <w:spacing w:line="240" w:lineRule="auto"/>
        <w:ind w:left="84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专家咨询费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</w:t>
      </w:r>
    </w:p>
    <w:p w14:paraId="69976200">
      <w:pPr>
        <w:widowControl w:val="0"/>
        <w:numPr>
          <w:ilvl w:val="0"/>
          <w:numId w:val="9"/>
        </w:numPr>
        <w:spacing w:line="240" w:lineRule="auto"/>
        <w:ind w:left="1265" w:leftChars="0" w:hanging="425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36"/>
          <w:lang w:val="en-US" w:eastAsia="zh-CN"/>
        </w:rPr>
        <w:t>不得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支出论文评审费、审稿费</w:t>
      </w:r>
    </w:p>
    <w:p w14:paraId="6C02ED24">
      <w:pPr>
        <w:widowControl w:val="0"/>
        <w:numPr>
          <w:ilvl w:val="0"/>
          <w:numId w:val="9"/>
        </w:numPr>
        <w:spacing w:line="240" w:lineRule="auto"/>
        <w:ind w:left="1265" w:leftChars="0" w:hanging="425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专家费发放标准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高级职称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：1500-2400元／人天；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院士、全国知名专家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可上浮50%；连续3天及以上（D</w:t>
      </w:r>
      <w:r>
        <w:rPr>
          <w:rFonts w:hint="eastAsia" w:asciiTheme="minorEastAsia" w:hAnsiTheme="minorEastAsia" w:eastAsiaTheme="minorEastAsia" w:cstheme="minorEastAsia"/>
          <w:sz w:val="32"/>
          <w:szCs w:val="40"/>
          <w:vertAlign w:val="sub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开始减半）</w:t>
      </w:r>
    </w:p>
    <w:p w14:paraId="1FE29D7C">
      <w:pPr>
        <w:widowControl w:val="0"/>
        <w:numPr>
          <w:numId w:val="0"/>
        </w:numPr>
        <w:spacing w:line="240" w:lineRule="auto"/>
        <w:ind w:leftChars="0"/>
        <w:jc w:val="both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4.合作研究外拨资金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：有合作研究单位的必须要注明直接经费外拨情况，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u w:val="none"/>
          <w:lang w:val="en-US" w:eastAsia="zh-CN"/>
        </w:rPr>
        <w:t>有合作单位无外拨经费的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需注明“经双方协商约定，本项目有合作单位，但无经费外拨”</w:t>
      </w:r>
    </w:p>
    <w:p w14:paraId="7477D6C7">
      <w:pPr>
        <w:widowControl w:val="0"/>
        <w:numPr>
          <w:numId w:val="0"/>
        </w:numPr>
        <w:spacing w:line="240" w:lineRule="auto"/>
        <w:ind w:leftChars="0"/>
        <w:jc w:val="both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5.其他来源资金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：如果有，请确认是否填写正确</w:t>
      </w:r>
    </w:p>
    <w:p w14:paraId="2FA0B3C4">
      <w:pPr>
        <w:numPr>
          <w:ilvl w:val="0"/>
          <w:numId w:val="0"/>
        </w:numPr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  <w:t>【报告正文】</w:t>
      </w:r>
    </w:p>
    <w:p w14:paraId="532F9FD0">
      <w:pPr>
        <w:widowControl w:val="0"/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系统下载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u w:val="none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u w:val="single"/>
          <w:lang w:val="en-US" w:eastAsia="zh-CN"/>
        </w:rPr>
        <w:t>报告正文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u w:val="none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撰写申请书，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u w:val="single"/>
          <w:lang w:val="en-US" w:eastAsia="zh-CN"/>
        </w:rPr>
        <w:t>转换成PDF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后上传（无页码）</w:t>
      </w:r>
    </w:p>
    <w:p w14:paraId="1B061622">
      <w:pPr>
        <w:widowControl w:val="0"/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u w:val="none"/>
          <w:lang w:val="en-US" w:eastAsia="zh-CN"/>
        </w:rPr>
        <w:t>面上、青C：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u w:val="none"/>
          <w:lang w:val="en-US" w:eastAsia="zh-CN"/>
        </w:rPr>
        <w:t>报告正文≤30页（含参考文献）</w:t>
      </w:r>
    </w:p>
    <w:p w14:paraId="6E497B39">
      <w:pPr>
        <w:widowControl w:val="0"/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字体：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u w:val="single"/>
          <w:lang w:val="en-US" w:eastAsia="zh-CN"/>
        </w:rPr>
        <w:t>建议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楷体小四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，利用好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加粗、下划线、颜色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等突出重点</w:t>
      </w:r>
    </w:p>
    <w:p w14:paraId="6610C8E1">
      <w:pPr>
        <w:widowControl w:val="0"/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每页可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适当调整行距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使文本更加美观，行首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不得为标点</w:t>
      </w:r>
    </w:p>
    <w:p w14:paraId="6215A025">
      <w:pPr>
        <w:widowControl w:val="0"/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u w:val="none"/>
          <w:lang w:val="en-US" w:eastAsia="zh-CN"/>
        </w:rPr>
        <w:t>图、表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破页时需调整，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u w:val="none"/>
          <w:lang w:val="en-US" w:eastAsia="zh-CN"/>
        </w:rPr>
        <w:t>序号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需连贯，不能重复或缺失</w:t>
      </w:r>
    </w:p>
    <w:p w14:paraId="671E7350">
      <w:pPr>
        <w:widowControl w:val="0"/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u w:val="none"/>
          <w:lang w:val="en-US" w:eastAsia="zh-CN"/>
        </w:rPr>
        <w:t>注意生成式人工智能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FF"/>
          <w:sz w:val="24"/>
          <w:szCs w:val="32"/>
          <w:u w:val="none"/>
          <w:lang w:val="en-US" w:eastAsia="zh-CN"/>
        </w:rPr>
        <w:t>（豆包、DS等）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u w:val="none"/>
          <w:lang w:val="en-US" w:eastAsia="zh-CN"/>
        </w:rPr>
        <w:t>使用的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u w:val="single"/>
          <w:lang w:val="en-US" w:eastAsia="zh-CN"/>
        </w:rPr>
        <w:t>标识</w:t>
      </w:r>
    </w:p>
    <w:p w14:paraId="4932E854">
      <w:pPr>
        <w:widowControl w:val="0"/>
        <w:numPr>
          <w:numId w:val="0"/>
        </w:numPr>
        <w:spacing w:line="24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1.主要参考文献</w:t>
      </w:r>
    </w:p>
    <w:p w14:paraId="28024309">
      <w:pPr>
        <w:widowControl w:val="0"/>
        <w:numPr>
          <w:ilvl w:val="0"/>
          <w:numId w:val="10"/>
        </w:numPr>
        <w:spacing w:line="240" w:lineRule="auto"/>
        <w:ind w:left="84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前5条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建议采用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近5年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的文献、建议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36"/>
          <w:lang w:val="en-US" w:eastAsia="zh-CN"/>
        </w:rPr>
        <w:t>控制在整页</w:t>
      </w:r>
    </w:p>
    <w:p w14:paraId="415B885C">
      <w:pPr>
        <w:widowControl w:val="0"/>
        <w:numPr>
          <w:ilvl w:val="0"/>
          <w:numId w:val="10"/>
        </w:numPr>
        <w:spacing w:line="240" w:lineRule="auto"/>
        <w:ind w:left="84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一定要注意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所有作者的位置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36"/>
          <w:lang w:val="en-US" w:eastAsia="zh-CN"/>
        </w:rPr>
        <w:t>不能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有变动</w:t>
      </w:r>
    </w:p>
    <w:p w14:paraId="59DE4B3D">
      <w:pPr>
        <w:widowControl w:val="0"/>
        <w:numPr>
          <w:numId w:val="0"/>
        </w:numPr>
        <w:spacing w:line="240" w:lineRule="auto"/>
        <w:ind w:leftChars="0"/>
        <w:jc w:val="both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2.项目的研究内容、研究目标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建议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另起一页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，与“主要参考文献”分开，便于专家查看。</w:t>
      </w:r>
    </w:p>
    <w:p w14:paraId="63EECD6D">
      <w:pPr>
        <w:widowControl w:val="0"/>
        <w:numPr>
          <w:numId w:val="0"/>
        </w:numPr>
        <w:spacing w:line="24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3.年度研究计划及预期研究结果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：</w:t>
      </w:r>
    </w:p>
    <w:p w14:paraId="6308A05A">
      <w:pPr>
        <w:widowControl w:val="0"/>
        <w:numPr>
          <w:ilvl w:val="0"/>
          <w:numId w:val="10"/>
        </w:numPr>
        <w:spacing w:line="240" w:lineRule="auto"/>
        <w:ind w:left="84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年度研究计划：与首页研究期限时间保持一致（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  <w:t>建议使用“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  <w:t>甘特图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  <w:t>”直观展示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）</w:t>
      </w:r>
    </w:p>
    <w:p w14:paraId="66E16063">
      <w:pPr>
        <w:widowControl w:val="0"/>
        <w:numPr>
          <w:ilvl w:val="0"/>
          <w:numId w:val="10"/>
        </w:numPr>
        <w:spacing w:line="240" w:lineRule="auto"/>
        <w:ind w:left="84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预期研究结果：指所有的预期成果，含论文、专利、学术会议、标准、毕业学生等</w:t>
      </w:r>
    </w:p>
    <w:p w14:paraId="29C5AD5B">
      <w:pPr>
        <w:widowControl w:val="0"/>
        <w:numPr>
          <w:numId w:val="0"/>
        </w:numPr>
        <w:spacing w:line="24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4.正在承担的与本项目有关的科研项目情况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注明是申请人还是参与人：按要求填写完整项目信息，缺一不可，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特别是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与本项目的关系、负责的内容。</w:t>
      </w:r>
    </w:p>
    <w:p w14:paraId="0687ED51">
      <w:pPr>
        <w:numPr>
          <w:ilvl w:val="0"/>
          <w:numId w:val="0"/>
        </w:numPr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  <w:t>【个人简历】</w:t>
      </w:r>
    </w:p>
    <w:p w14:paraId="15A74FDC">
      <w:pPr>
        <w:widowControl w:val="0"/>
        <w:numPr>
          <w:ilvl w:val="0"/>
          <w:numId w:val="11"/>
        </w:numPr>
        <w:spacing w:line="240" w:lineRule="auto"/>
        <w:ind w:leftChars="0"/>
        <w:jc w:val="both"/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除外国学者项目，其他生成的简历都是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28"/>
          <w:lang w:val="en-US" w:eastAsia="zh-CN"/>
        </w:rPr>
        <w:t>中文版本</w:t>
      </w:r>
    </w:p>
    <w:p w14:paraId="26E567A6">
      <w:pPr>
        <w:widowControl w:val="0"/>
        <w:numPr>
          <w:ilvl w:val="0"/>
          <w:numId w:val="11"/>
        </w:numPr>
        <w:spacing w:line="24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教育经历、工作经历：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  <w:t>分段、如实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填写</w:t>
      </w:r>
    </w:p>
    <w:p w14:paraId="5A215AB3">
      <w:pPr>
        <w:widowControl w:val="0"/>
        <w:numPr>
          <w:ilvl w:val="0"/>
          <w:numId w:val="11"/>
        </w:numPr>
        <w:spacing w:line="24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近5年主持或参加的国家自然科学基金： 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28"/>
          <w:lang w:val="en-US" w:eastAsia="zh-CN"/>
        </w:rPr>
        <w:t>“起止年月”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必须写完整，不能出现“至今”</w:t>
      </w:r>
    </w:p>
    <w:p w14:paraId="5B3B03E1">
      <w:pPr>
        <w:widowControl w:val="0"/>
        <w:numPr>
          <w:ilvl w:val="0"/>
          <w:numId w:val="11"/>
        </w:numPr>
        <w:spacing w:line="24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近5年主持或参加的其他科研项目</w:t>
      </w:r>
    </w:p>
    <w:p w14:paraId="000B4824">
      <w:pPr>
        <w:widowControl w:val="0"/>
        <w:numPr>
          <w:ilvl w:val="0"/>
          <w:numId w:val="12"/>
        </w:numPr>
        <w:spacing w:line="240" w:lineRule="auto"/>
        <w:ind w:left="840" w:leftChars="0" w:hanging="420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28"/>
          <w:lang w:val="en-US" w:eastAsia="zh-CN"/>
        </w:rPr>
        <w:t>“起止年月”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必须写完整，不能出现“至今”</w:t>
      </w:r>
    </w:p>
    <w:p w14:paraId="4B8AFA81">
      <w:pPr>
        <w:widowControl w:val="0"/>
        <w:numPr>
          <w:ilvl w:val="0"/>
          <w:numId w:val="12"/>
        </w:numPr>
        <w:spacing w:line="240" w:lineRule="auto"/>
        <w:ind w:left="840" w:leftChars="0" w:hanging="420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28"/>
          <w:lang w:val="en-US" w:eastAsia="zh-CN"/>
        </w:rPr>
        <w:t>项目资助机构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不能填错，项目状态不能为“空”</w:t>
      </w:r>
    </w:p>
    <w:p w14:paraId="63DFACAD">
      <w:pPr>
        <w:widowControl w:val="0"/>
        <w:numPr>
          <w:ilvl w:val="0"/>
          <w:numId w:val="11"/>
        </w:numPr>
        <w:spacing w:line="24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近5年发表的代表性论著：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28"/>
          <w:lang w:val="en-US" w:eastAsia="zh-CN"/>
        </w:rPr>
        <w:t>不能超过5篇</w:t>
      </w:r>
    </w:p>
    <w:p w14:paraId="786CF657">
      <w:pPr>
        <w:widowControl w:val="0"/>
        <w:numPr>
          <w:ilvl w:val="0"/>
          <w:numId w:val="13"/>
        </w:numPr>
        <w:spacing w:line="240" w:lineRule="auto"/>
        <w:ind w:left="84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必须重生成，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28"/>
          <w:lang w:val="en-US" w:eastAsia="zh-CN"/>
        </w:rPr>
        <w:t>需阐明个人贡献值</w:t>
      </w:r>
    </w:p>
    <w:p w14:paraId="2D538ABB">
      <w:pPr>
        <w:widowControl w:val="0"/>
        <w:numPr>
          <w:ilvl w:val="0"/>
          <w:numId w:val="13"/>
        </w:numPr>
        <w:spacing w:line="240" w:lineRule="auto"/>
        <w:ind w:left="84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28"/>
          <w:lang w:val="en-US" w:eastAsia="zh-CN"/>
        </w:rPr>
        <w:t>未发表的文章不得录入</w:t>
      </w:r>
    </w:p>
    <w:p w14:paraId="72D6B38C">
      <w:pPr>
        <w:widowControl w:val="0"/>
        <w:numPr>
          <w:ilvl w:val="0"/>
          <w:numId w:val="13"/>
        </w:numPr>
        <w:spacing w:line="240" w:lineRule="auto"/>
        <w:ind w:left="84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会议论文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建议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排在期刊论文后，除非是学术圈权威会议</w:t>
      </w:r>
    </w:p>
    <w:p w14:paraId="315C942C">
      <w:pPr>
        <w:numPr>
          <w:ilvl w:val="0"/>
          <w:numId w:val="0"/>
        </w:numPr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  <w:t>【附件】</w:t>
      </w:r>
    </w:p>
    <w:p w14:paraId="76A739BF">
      <w:pPr>
        <w:widowControl w:val="0"/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  <w:t>不能为空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，必须上传代表性论著/成果</w:t>
      </w:r>
    </w:p>
    <w:p w14:paraId="1AE5EC71">
      <w:pPr>
        <w:widowControl w:val="0"/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推荐函：</w:t>
      </w:r>
    </w:p>
    <w:p w14:paraId="30A0FC4B">
      <w:pPr>
        <w:widowControl w:val="0"/>
        <w:numPr>
          <w:ilvl w:val="0"/>
          <w:numId w:val="14"/>
        </w:numPr>
        <w:spacing w:line="240" w:lineRule="auto"/>
        <w:ind w:left="84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28"/>
          <w:lang w:val="en-US" w:eastAsia="zh-CN"/>
        </w:rPr>
        <w:t>必须手签、落款时间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2026年01月15日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之后</w:t>
      </w:r>
    </w:p>
    <w:p w14:paraId="152047C6">
      <w:pPr>
        <w:widowControl w:val="0"/>
        <w:numPr>
          <w:ilvl w:val="0"/>
          <w:numId w:val="14"/>
        </w:numPr>
        <w:spacing w:line="240" w:lineRule="auto"/>
        <w:ind w:left="84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非高级职称、无博士学位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：需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40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8"/>
          <w:szCs w:val="28"/>
          <w:lang w:val="en-US" w:eastAsia="zh-CN"/>
        </w:rPr>
        <w:t>2封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专家推荐函</w:t>
      </w:r>
    </w:p>
    <w:p w14:paraId="6B4D2AE6">
      <w:pPr>
        <w:widowControl w:val="0"/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伦理证明：</w:t>
      </w:r>
    </w:p>
    <w:p w14:paraId="3FAF0F62">
      <w:pPr>
        <w:widowControl w:val="0"/>
        <w:numPr>
          <w:ilvl w:val="0"/>
          <w:numId w:val="10"/>
        </w:numPr>
        <w:spacing w:line="240" w:lineRule="auto"/>
        <w:ind w:left="840" w:leftChars="0" w:hanging="420" w:firstLineChars="0"/>
        <w:jc w:val="both"/>
        <w:rPr>
          <w:rFonts w:hint="default" w:asciiTheme="minorEastAsia" w:hAnsiTheme="minorEastAsia" w:eastAsiaTheme="minorEastAsia" w:cstheme="minorEastAsia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项目名称和伦理证明上的项目名称一致；</w:t>
      </w:r>
    </w:p>
    <w:p w14:paraId="1AD73EF0">
      <w:pPr>
        <w:widowControl w:val="0"/>
        <w:numPr>
          <w:ilvl w:val="0"/>
          <w:numId w:val="10"/>
        </w:numPr>
        <w:spacing w:line="240" w:lineRule="auto"/>
        <w:ind w:left="840" w:leftChars="0" w:hanging="420" w:firstLineChars="0"/>
        <w:jc w:val="both"/>
        <w:rPr>
          <w:rFonts w:hint="default" w:asciiTheme="minorEastAsia" w:hAnsiTheme="minorEastAsia" w:eastAsiaTheme="minorEastAsia" w:cstheme="minorEastAsia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申请人不涉及科学伦理，参与人涉及的：申请书中注明，由参与人提供即可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ABF497"/>
    <w:multiLevelType w:val="singleLevel"/>
    <w:tmpl w:val="8BABF49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B7662042"/>
    <w:multiLevelType w:val="singleLevel"/>
    <w:tmpl w:val="B766204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847337D"/>
    <w:multiLevelType w:val="singleLevel"/>
    <w:tmpl w:val="B847337D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B995205F"/>
    <w:multiLevelType w:val="singleLevel"/>
    <w:tmpl w:val="B995205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4">
    <w:nsid w:val="D3DAE284"/>
    <w:multiLevelType w:val="singleLevel"/>
    <w:tmpl w:val="D3DAE284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5">
    <w:nsid w:val="DE6C01A6"/>
    <w:multiLevelType w:val="singleLevel"/>
    <w:tmpl w:val="DE6C01A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E1A27900"/>
    <w:multiLevelType w:val="singleLevel"/>
    <w:tmpl w:val="E1A27900"/>
    <w:lvl w:ilvl="0" w:tentative="0">
      <w:start w:val="1"/>
      <w:numFmt w:val="upp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7">
    <w:nsid w:val="E1B9E7A9"/>
    <w:multiLevelType w:val="singleLevel"/>
    <w:tmpl w:val="E1B9E7A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F90E1D9C"/>
    <w:multiLevelType w:val="singleLevel"/>
    <w:tmpl w:val="F90E1D9C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0148546A"/>
    <w:multiLevelType w:val="singleLevel"/>
    <w:tmpl w:val="0148546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21F8FEB3"/>
    <w:multiLevelType w:val="singleLevel"/>
    <w:tmpl w:val="21F8FE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307EDBFF"/>
    <w:multiLevelType w:val="singleLevel"/>
    <w:tmpl w:val="307EDBF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2">
    <w:nsid w:val="6F6729C4"/>
    <w:multiLevelType w:val="singleLevel"/>
    <w:tmpl w:val="6F6729C4"/>
    <w:lvl w:ilvl="0" w:tentative="0">
      <w:start w:val="1"/>
      <w:numFmt w:val="upp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3">
    <w:nsid w:val="7C3ECF98"/>
    <w:multiLevelType w:val="singleLevel"/>
    <w:tmpl w:val="7C3ECF9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13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90300"/>
    <w:rsid w:val="01524576"/>
    <w:rsid w:val="0301696C"/>
    <w:rsid w:val="0430275A"/>
    <w:rsid w:val="04DE0FCF"/>
    <w:rsid w:val="057D058F"/>
    <w:rsid w:val="08FB2C0B"/>
    <w:rsid w:val="0B901D30"/>
    <w:rsid w:val="0C9F1374"/>
    <w:rsid w:val="0E611AA9"/>
    <w:rsid w:val="0F6C5FE1"/>
    <w:rsid w:val="0FAD456B"/>
    <w:rsid w:val="1084490C"/>
    <w:rsid w:val="11356CD5"/>
    <w:rsid w:val="133E193A"/>
    <w:rsid w:val="152F2A59"/>
    <w:rsid w:val="163F3F97"/>
    <w:rsid w:val="17AF3703"/>
    <w:rsid w:val="17FF4DD5"/>
    <w:rsid w:val="19C23F20"/>
    <w:rsid w:val="1C6A2E40"/>
    <w:rsid w:val="1D7768AC"/>
    <w:rsid w:val="1DC63FBA"/>
    <w:rsid w:val="1F8D49AB"/>
    <w:rsid w:val="2268710B"/>
    <w:rsid w:val="25056E93"/>
    <w:rsid w:val="25AD109F"/>
    <w:rsid w:val="26E313B2"/>
    <w:rsid w:val="2A0F595B"/>
    <w:rsid w:val="2A9015E0"/>
    <w:rsid w:val="2AE8528D"/>
    <w:rsid w:val="2DB85124"/>
    <w:rsid w:val="32144BB9"/>
    <w:rsid w:val="3569521C"/>
    <w:rsid w:val="38C92D38"/>
    <w:rsid w:val="39073753"/>
    <w:rsid w:val="392204A6"/>
    <w:rsid w:val="3F090403"/>
    <w:rsid w:val="40896772"/>
    <w:rsid w:val="412F731A"/>
    <w:rsid w:val="435352F4"/>
    <w:rsid w:val="43A74F98"/>
    <w:rsid w:val="4542602E"/>
    <w:rsid w:val="47B61E19"/>
    <w:rsid w:val="49505739"/>
    <w:rsid w:val="4C250F06"/>
    <w:rsid w:val="4DDA61A5"/>
    <w:rsid w:val="4E647937"/>
    <w:rsid w:val="4F652159"/>
    <w:rsid w:val="50D47596"/>
    <w:rsid w:val="51213700"/>
    <w:rsid w:val="53DE2C96"/>
    <w:rsid w:val="5698150B"/>
    <w:rsid w:val="576B505F"/>
    <w:rsid w:val="605B507D"/>
    <w:rsid w:val="61BF394A"/>
    <w:rsid w:val="63AD6E9A"/>
    <w:rsid w:val="65083632"/>
    <w:rsid w:val="65085608"/>
    <w:rsid w:val="65895D4F"/>
    <w:rsid w:val="6B9338E3"/>
    <w:rsid w:val="6C7908FB"/>
    <w:rsid w:val="6C7B1C7A"/>
    <w:rsid w:val="6D864E2B"/>
    <w:rsid w:val="6DC90300"/>
    <w:rsid w:val="6EBB5ED2"/>
    <w:rsid w:val="6FF675BD"/>
    <w:rsid w:val="70E4517B"/>
    <w:rsid w:val="717D77DC"/>
    <w:rsid w:val="73CB617F"/>
    <w:rsid w:val="73F12089"/>
    <w:rsid w:val="74443912"/>
    <w:rsid w:val="75AC3C3A"/>
    <w:rsid w:val="796C21B2"/>
    <w:rsid w:val="79FD4348"/>
    <w:rsid w:val="7B513183"/>
    <w:rsid w:val="7BDF6C6B"/>
    <w:rsid w:val="7CD2652E"/>
    <w:rsid w:val="7DD02D0F"/>
    <w:rsid w:val="7F547970"/>
    <w:rsid w:val="7FB5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1750</Words>
  <Characters>1786</Characters>
  <Lines>0</Lines>
  <Paragraphs>0</Paragraphs>
  <TotalTime>8</TotalTime>
  <ScaleCrop>false</ScaleCrop>
  <LinksUpToDate>false</LinksUpToDate>
  <CharactersWithSpaces>1790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2025-01-15T01:47:00Z</dcterms:created>
  <dc:creator>懒懒 huang</dc:creator>
  <cp:lastModifiedBy>懒懒 huang</cp:lastModifiedBy>
  <dcterms:modified xsi:type="dcterms:W3CDTF">2026-01-20T08:49:27Z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5B652EF1206B4C2B9EDB5207B62F2CD7_13</vt:lpwstr>
  </property>
  <property fmtid="{D5CDD505-2E9C-101B-9397-08002B2CF9AE}" pid="4" name="KSOTemplateDocerSaveRecord">
    <vt:lpwstr>eyJoZGlkIjoiOGMxODQyZThkYzdkNGRmZDdiYzc5MGNlM2ViN2YyMzYiLCJ1c2VySWQiOiIxODY0NjA3NyJ9</vt:lpwstr>
  </property>
</Properties>
</file>