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7B691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教师操作手册</w:t>
      </w:r>
    </w:p>
    <w:p w14:paraId="2E01131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default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1.打开浏览器访问，输入地址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instrText xml:space="preserve"> HYPERLINK "https://zjut.mh.chaoxing.com" </w:instrTex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separate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https://zjut.mh.chaoxing.com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,右上角可选择“登录”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2796540"/>
            <wp:effectExtent l="0" t="0" r="0" b="7620"/>
            <wp:docPr id="5" name="图片 5" descr="f7b1ea4f3d3d14fe6cd3385d9a702b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7b1ea4f3d3d14fe6cd3385d9a702b6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2.输入校园统一认证账号密码完成登录    </w:t>
      </w:r>
      <w:r>
        <w:rPr>
          <w:rFonts w:hint="default"/>
          <w:sz w:val="32"/>
          <w:szCs w:val="32"/>
          <w:lang w:val="en-US" w:eastAsia="zh-CN"/>
        </w:rPr>
        <w:drawing>
          <wp:inline distT="0" distB="0" distL="114300" distR="114300">
            <wp:extent cx="5222240" cy="2753995"/>
            <wp:effectExtent l="0" t="0" r="5080" b="4445"/>
            <wp:docPr id="3" name="图片 3" descr="b3024095b327b7aa4a71fd9b97458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3024095b327b7aa4a71fd9b9745826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67AF7">
      <w:pPr>
        <w:jc w:val="both"/>
      </w:pPr>
    </w:p>
    <w:p w14:paraId="1E3731EA">
      <w:pPr>
        <w:jc w:val="both"/>
      </w:pPr>
    </w:p>
    <w:p w14:paraId="08E89060">
      <w:pPr>
        <w:jc w:val="both"/>
      </w:pPr>
    </w:p>
    <w:p w14:paraId="4BCE8690">
      <w:pPr>
        <w:jc w:val="both"/>
      </w:pPr>
    </w:p>
    <w:p w14:paraId="74B0E513"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3671B5F7"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3.登录后，右上角头像位置，点击进入“个人空间”</w:t>
      </w:r>
    </w:p>
    <w:p w14:paraId="43F669EA">
      <w:pPr>
        <w:jc w:val="both"/>
      </w:pPr>
      <w:r>
        <w:drawing>
          <wp:inline distT="0" distB="0" distL="114300" distR="114300">
            <wp:extent cx="5262245" cy="2546350"/>
            <wp:effectExtent l="0" t="0" r="10795" b="1397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9D31C">
      <w:pPr>
        <w:numPr>
          <w:ilvl w:val="0"/>
          <w:numId w:val="0"/>
        </w:numPr>
        <w:ind w:firstLine="640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4.当左上角显示“浙江工业大学（教师发展中心）”可以看到以下界面，如果看不到，在右上角头像位置可以点击“切换单位/角色”，选择“浙江工业大学（教师发展中心）”</w:t>
      </w:r>
    </w:p>
    <w:p w14:paraId="29522647">
      <w:pPr>
        <w:jc w:val="center"/>
      </w:pPr>
      <w:r>
        <w:drawing>
          <wp:inline distT="0" distB="0" distL="114300" distR="114300">
            <wp:extent cx="4704715" cy="2152015"/>
            <wp:effectExtent l="0" t="0" r="4445" b="1206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04715" cy="215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0C09B">
      <w:pPr>
        <w:jc w:val="center"/>
      </w:pPr>
      <w:r>
        <w:drawing>
          <wp:inline distT="0" distB="0" distL="114300" distR="114300">
            <wp:extent cx="4628515" cy="2112645"/>
            <wp:effectExtent l="0" t="0" r="4445" b="571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8515" cy="211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6A1EF">
      <w:pPr>
        <w:jc w:val="center"/>
      </w:pPr>
      <w:r>
        <w:drawing>
          <wp:inline distT="0" distB="0" distL="114300" distR="114300">
            <wp:extent cx="5434330" cy="2287270"/>
            <wp:effectExtent l="0" t="0" r="6350" b="1397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3433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87776"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5.点击“教师实践能力培养”可以看到以下界面，选择“教师实践能力培养（申请）</w:t>
      </w:r>
    </w:p>
    <w:p w14:paraId="0BEA032A"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391150" cy="2463800"/>
            <wp:effectExtent l="0" t="0" r="381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BE378"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6.教师点击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“教师实践能力培养（申请）”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，系统会自动跳出教师的基本信息，不需要自行填写。</w:t>
      </w:r>
    </w:p>
    <w:p w14:paraId="06E49D1B">
      <w:pPr>
        <w:numPr>
          <w:ilvl w:val="0"/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教师需要“填写、选择”的信息为：“教师类型”“计划实践单位”“计划培养形式”“计划培养总期限”“计划实践开始时间”“计划实践结束时间”“学院初审”“学院终审”“扫码电子签名”</w:t>
      </w:r>
    </w:p>
    <w:p w14:paraId="3FC0A284"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403215" cy="5182870"/>
            <wp:effectExtent l="0" t="0" r="6985" b="1397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3215" cy="518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08295" cy="2482850"/>
            <wp:effectExtent l="0" t="0" r="1905" b="127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829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 w14:paraId="2EA072AE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301151E8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 w14:paraId="21F7FFC8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7.“填写、选择”完上述信息后，教师等待后续流程的审核。</w:t>
      </w:r>
    </w:p>
    <w:p w14:paraId="2AAC67EB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8.教师可以在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“审批助手”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一栏，选择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“我发起的”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一栏，查询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审核流程状态。</w:t>
      </w:r>
    </w:p>
    <w:p w14:paraId="322F9FA3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（1）如状态为“通过”，则为完成“申请”</w:t>
      </w:r>
    </w:p>
    <w:p w14:paraId="3EB10703">
      <w:pPr>
        <w:numPr>
          <w:ilvl w:val="0"/>
          <w:numId w:val="0"/>
        </w:num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（2）如状态为“已拒绝”，则根据学院反馈的原因理由，重新“申请”</w:t>
      </w:r>
    </w:p>
    <w:p w14:paraId="5BEBFE44">
      <w:pPr>
        <w:numPr>
          <w:ilvl w:val="0"/>
          <w:numId w:val="0"/>
        </w:numPr>
        <w:ind w:firstLine="420" w:firstLineChars="200"/>
        <w:jc w:val="left"/>
      </w:pPr>
      <w:r>
        <w:drawing>
          <wp:inline distT="0" distB="0" distL="114300" distR="114300">
            <wp:extent cx="4710430" cy="1969135"/>
            <wp:effectExtent l="0" t="0" r="13970" b="1206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10430" cy="19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CEE02">
      <w:pPr>
        <w:numPr>
          <w:ilvl w:val="0"/>
          <w:numId w:val="0"/>
        </w:numPr>
        <w:ind w:firstLine="420" w:firstLineChars="20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4738370" cy="2648585"/>
            <wp:effectExtent l="0" t="0" r="1270" b="31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38370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3ED3A">
      <w:pPr>
        <w:numPr>
          <w:ilvl w:val="0"/>
          <w:numId w:val="0"/>
        </w:numPr>
        <w:ind w:firstLine="640" w:firstLineChars="200"/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（3）如状态为“待处理”中，教师可以点击查询，申请流程已到哪个环节</w:t>
      </w:r>
      <w:r>
        <w:rPr>
          <w:rFonts w:hint="eastAsia"/>
          <w:sz w:val="32"/>
          <w:szCs w:val="32"/>
          <w:lang w:val="en-US" w:eastAsia="zh-CN"/>
        </w:rPr>
        <w:t xml:space="preserve"> </w:t>
      </w:r>
      <w:r>
        <w:drawing>
          <wp:inline distT="0" distB="0" distL="114300" distR="114300">
            <wp:extent cx="5541010" cy="2534285"/>
            <wp:effectExtent l="0" t="0" r="6350" b="1079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 8.教师操作到此结束</w:t>
      </w:r>
    </w:p>
    <w:p w14:paraId="7E58F2EF">
      <w:pPr>
        <w:numPr>
          <w:ilvl w:val="0"/>
          <w:numId w:val="0"/>
        </w:numPr>
        <w:ind w:firstLine="640" w:firstLineChars="200"/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</w:t>
      </w:r>
    </w:p>
    <w:p w14:paraId="46B168FF">
      <w:pPr>
        <w:numPr>
          <w:ilvl w:val="0"/>
          <w:numId w:val="0"/>
        </w:numPr>
        <w:jc w:val="left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B225D3"/>
    <w:rsid w:val="10992CCA"/>
    <w:rsid w:val="22B4163F"/>
    <w:rsid w:val="2E4658C2"/>
    <w:rsid w:val="315D7EA3"/>
    <w:rsid w:val="389D4970"/>
    <w:rsid w:val="3A5E23D3"/>
    <w:rsid w:val="3CB522C3"/>
    <w:rsid w:val="515038AA"/>
    <w:rsid w:val="67CE2BB6"/>
    <w:rsid w:val="6C9D3176"/>
    <w:rsid w:val="6E6F1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474</Words>
  <Characters>510</Characters>
  <Lines>0</Lines>
  <Paragraphs>0</Paragraphs>
  <TotalTime>40</TotalTime>
  <ScaleCrop>false</ScaleCrop>
  <LinksUpToDate>false</LinksUpToDate>
  <CharactersWithSpaces>535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2026-01-19T00:20:00Z</dcterms:created>
  <dc:creator>HP</dc:creator>
  <cp:lastModifiedBy>孟轩</cp:lastModifiedBy>
  <dcterms:modified xsi:type="dcterms:W3CDTF">2026-01-20T03:54:29Z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eyJoZGlkIjoiNDM2YWY0ZGI1YmQyM2IzMzE3MDgzNGI0MTg4MDYwZmEiLCJ1c2VySWQiOiIxNjcwNDUxODUzIn0=</vt:lpwstr>
  </property>
  <property fmtid="{D5CDD505-2E9C-101B-9397-08002B2CF9AE}" pid="4" name="ICV">
    <vt:lpwstr>C76D78FA534F4A34A9CC46CD7F34CC2F_13</vt:lpwstr>
  </property>
</Properties>
</file>