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E2" w:rsidRDefault="008C3FE2" w:rsidP="008C3FE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C3FE2" w:rsidRDefault="008C3FE2" w:rsidP="008C3FE2">
      <w:pPr>
        <w:snapToGrid w:val="0"/>
        <w:spacing w:line="52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中国科技期刊卓越行动计划入选项目</w:t>
      </w:r>
    </w:p>
    <w:p w:rsidR="008C3FE2" w:rsidRDefault="008C3FE2" w:rsidP="008C3FE2">
      <w:pPr>
        <w:snapToGrid w:val="0"/>
        <w:spacing w:line="56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领军期刊类项目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（根据刊名拼音排序）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94"/>
        <w:gridCol w:w="3264"/>
        <w:gridCol w:w="1456"/>
        <w:gridCol w:w="1480"/>
      </w:tblGrid>
      <w:tr w:rsidR="008C3FE2" w:rsidTr="000E3AAD">
        <w:trPr>
          <w:cantSplit/>
          <w:trHeight w:val="30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中文刊名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主管单位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资助额度</w:t>
            </w:r>
          </w:p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（万元）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分子植物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中国科学院上海生命科学研究院植物生理生态研究所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工程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中国工程院战略咨询中心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中国工程院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480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光：科学与应用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中国科学院长春光学精密机械与物理研究所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国际口腔科学杂志（英文版）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四川大学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120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国家科学评论（英文）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中国科技出版传媒股份有限公司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260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科学通报（英文版）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330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昆虫科学（英文）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中国昆虫学会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镁合金学报（英文）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重庆大学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摩擦（英文）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清华大学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纳米研究（英文版）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清华大学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520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石油科学（英文版）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中国石油大学（北京）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微系统与纳米工程（英文）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中国科学院电子学研究所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270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细胞研究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中国科学院上海生命科学研究院生物化学与细胞生物学研究所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300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信号转导与靶向治疗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四川大学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畜牧与生物技术杂志（英文版）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中国畜牧兽医学会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170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岩石力学与岩土工程学报（英文版）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中国科学院武汉岩土力学研究所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药学学报（英文）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中国药学会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园艺研究（英文）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南京农业大学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300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中国航空学报（英文版）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中国航空学会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300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中国科学：数学（英文版）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180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中国免疫学杂志（英文版）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中国免疫学会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中华医学杂志（英文版）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中华医学会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280</w:t>
            </w:r>
          </w:p>
        </w:tc>
      </w:tr>
    </w:tbl>
    <w:p w:rsidR="008C3FE2" w:rsidRDefault="008C3FE2" w:rsidP="008C3FE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重点期刊类项目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（根据刊名拼音排序）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837"/>
        <w:gridCol w:w="3121"/>
        <w:gridCol w:w="1655"/>
        <w:gridCol w:w="1131"/>
      </w:tblGrid>
      <w:tr w:rsidR="008C3FE2" w:rsidTr="000E3AAD">
        <w:trPr>
          <w:cantSplit/>
          <w:trHeight w:val="30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中文刊名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主管单位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资助额度</w:t>
            </w:r>
          </w:p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（万元）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癌症生物学与医学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中国抗癌协会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材料科学技术（英文版）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中国金属学会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催化学报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中国科学院大连化学物理研究所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地球科学学刊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中国地质大学（武汉）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60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地学前缘（英文版）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中国地质大学（北京）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动物学报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中国科学院动物研究所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高功率激光科学与工程（英文）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中国科学院上海光学精密机械研究所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古地理学报（英文版）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中国石油大学（北京）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光子学研究(英文)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中国科学院上海光学精密机械研究所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环境科学与工程前沿（英文）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高等教育出版社有限公司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基因组蛋白质组与生物信息学报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中国科学院北京基因组研究所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计算材料学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中国科学院上海硅酸盐研究所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计算数学（英文版）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中国科学院数学与系统科学研究院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能源化学（英文）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中国科技出版传媒股份有限公司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农业科学学报（英文）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中国农业科学院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农业农村部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神经科学通报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中国科学院上海生命科学研究院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现代电力系统与清洁能源学报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国网电力科学研究院有限公司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国家电网有限公司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65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药物分析学报（英文）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西安交通大学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应用数学和力学（英文版）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上海大学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上海市教育委员会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运动与健康科学（英文）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上海体育学院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上海市教育委员会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中国机械工程学报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中国机械工程学会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中国科学: 生命科学（英文版）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中国科学：信息科学（英文版）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中国物理C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中国科学院高能物理研究所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中国药理学报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中国药理学会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中国有色金属学报（英文版）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中国有色金属学会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转化神经变性病（英文）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上海交通大学医学院附属瑞金医院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上海交通大学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自动化学报（英文版）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中国自动化学会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作物学报（英文版）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中国作物学会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</w:tr>
    </w:tbl>
    <w:p w:rsidR="008C3FE2" w:rsidRDefault="008C3FE2" w:rsidP="008C3FE2">
      <w:pPr>
        <w:rPr>
          <w:rFonts w:ascii="仿宋_GB2312" w:eastAsia="仿宋_GB2312"/>
          <w:sz w:val="32"/>
          <w:szCs w:val="32"/>
        </w:rPr>
      </w:pPr>
    </w:p>
    <w:p w:rsidR="008C3FE2" w:rsidRDefault="008C3FE2" w:rsidP="008C3FE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梯队期刊类项目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（根据刊名拼音排序）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823"/>
        <w:gridCol w:w="3121"/>
        <w:gridCol w:w="1715"/>
        <w:gridCol w:w="1303"/>
      </w:tblGrid>
      <w:tr w:rsidR="008C3FE2" w:rsidTr="000E3AAD">
        <w:trPr>
          <w:cantSplit/>
          <w:trHeight w:val="30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中文刊名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主管单位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资助额度</w:t>
            </w:r>
          </w:p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（万元）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半导体学报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中国科学院半导体研究所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北京中医药大学学报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北京中医药大学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测绘学报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中国测绘学会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大地测量与地球动力学（英）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湖北省地震局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中国地震局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大气科学进展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中国科学院大气物理研究所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蛋白质与细胞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高等教育出版社有限公司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当代医学科学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华中科技大学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地理学报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中国科学院地理科学与资源研究所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地理学报（英文版）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中国地理学会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地球化学学报（英文）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中国科学院地球化学研究所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地球空间信息科学学报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武汉大学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地球物理学报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中国科学院地质与地球物理研究所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地球与行星物理（英文）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中国地球物理学会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地学前缘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中国地质大学（北京）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地震工程与工程振动（英文版）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中国地震局工程力学研究所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中国地震局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地质学报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中国地质学会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地质学报（英文版）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中国地质学会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电力系统自动化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国网电力科学研究院有限公司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国家电网有限公司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电网技术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国家电网有限公司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国家电网有限公司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电子测量与仪器学报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中国电子学会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动物学研究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中国科学院昆明动物研究所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动物营养（英文）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中国畜牧兽医学会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动物营养学报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中国畜牧兽医学会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防务技术（英文）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中国兵工学会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仿生工程学报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吉林大学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纺织学报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中国纺织工程学会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复合材料学报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北京航空航天大学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工业和信息化部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干旱区科学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中国科学院新疆生态与地理研究所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29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钢铁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中国金属学会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30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高等学校化学学报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吉林大学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lastRenderedPageBreak/>
              <w:t>31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高等学校计算数学学报（英文版）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南京大学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32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高等学校学术文摘·物理学前沿(英文)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高等教育出版社有限公司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33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高电压技术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国家高电压计量站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国家电网有限公司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34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高分子科学（英文版）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中国化学会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35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高校应用数学学报B辑（英文版）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浙江大学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36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工程力学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中国力学学会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37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光电子前沿（英文）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高等教育出版社有限公司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38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光学学报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中国科学院上海光学精密机械研究所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39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硅酸盐学报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中国硅酸盐学会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国际肝胆胰疾病杂志（英文）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浙江省医学学术交流管理中心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浙江省卫生厅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国际煤炭科学技术学报(英文)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中国煤炭学会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国际泥沙研究（英文版）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国际泥沙研究培训中心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水利部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国际皮肤性病学杂志（英文）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国家卫生健康委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国际灾害风险科学学报（英文版）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北京师范大学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国际自动化与计算杂志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中国科学院自动化研究所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哈尔滨工程大学学报（英文版）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哈尔滨工程大学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工业和信息化部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海洋学报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中国海洋学会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航空学报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中国航空学会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航空知识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中国航空学会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核技术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中国科学院上海应用物理研究所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核技术（英文版）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中国科学院上海应用物理研究所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华西口腔医学杂志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四川大学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华中科技大学学报（自然科学版）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华中科技大学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化工进展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中国化工学会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化工学报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中国化工学会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化学学报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中国化学会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环境科学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中国科学院生态环境研究中心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机械工程学报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中国机械工程学会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计算机科学前沿（英文）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高等教育出版社有限公司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60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计算机学报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中国科学院计算技术研究所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61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计算可视媒体（英文）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清华大学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62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建筑模拟（英文）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清华大学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63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交通运输工程学报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长安大学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64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交通运输工程学报（英文）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长安大学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65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交通运输系统工程与信息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中国系统工程学会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66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结构与土木工程前沿（英文版）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高等教育出版社有限公司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lastRenderedPageBreak/>
              <w:t>67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金属学报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中国金属学会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68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精细化工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中昊（大连）化工研究设计院有限公司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中昊（大连）化工研究设计院有限公司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69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军事医学研究（英文）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人民军医出版社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中央军委后勤保障部卫生局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70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科学大众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江苏省科学传播中心（江苏省科协信息中心）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江苏省科学技术协会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71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科学通报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72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控制与决策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东北大学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73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矿业科学技术学报（英文）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中国矿业大学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74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老年心脏病杂志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解放军总医院老年心血管病研究所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解放军总医院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75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理论物理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中国科学院理论物理研究所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76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力学学报（英文版）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中国力学学会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77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林业研究（英文版）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东北林业大学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78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绿色能源与环境（英文）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中国科学院过程工程研究所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79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煤炭学报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中国煤炭学会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80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棉纺织技术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陕西省纺织科学研究院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陕西省纺织科学研究院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81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南方医科大学学报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南方医科大学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广东省教育厅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82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鸟类学研究（英文）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北京林业大学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83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农业工程学报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中国农业工程学会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84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贫困所致传染病（英文）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85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清华大学学报自然科学版（英文版）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清华大学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86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森林生态系统（英文）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北京林业大学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87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山地科学学报（英文版）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中国科学院水利部成都山地灾害与环境研究所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中国科学院出版图书情报委员会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88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陕西师范大学学报（自然科学版）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陕西师范大学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89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生态系统健康与可持续性（英文）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中国生态学学会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90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生态学报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中国生态学学会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91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生物多样性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中国植物学会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92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生物工程学报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中国科学院微生物研究所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93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生物化学与生物物理学报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中国科学院上海生命科学研究院生物化学与细胞生物学研究所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94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生物技术通报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中国农业科学院农业信息研究所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农业农村部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95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生物医学与环境科学（英文版）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中国疾病预防控制中心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国家卫生健康委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96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石油学报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中国石油学会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97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石油与天然气地质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中国石化股份有限公司石油勘探开发研究院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中国石油化工集团有限公司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98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食品科学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北京食品科学研究院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中国商业联合会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lastRenderedPageBreak/>
              <w:t>99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世界儿科杂志（英文）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浙江大学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世界急诊医学杂志（英文）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浙江大学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数据与情报科学学报（英文）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中国科学院文献情报中心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数学物理学报（英文版）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中国科学院武汉物理与数学研究所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数学学报英文版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中国数学会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水稻科学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中国水稻研究所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农业农村部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水动力学研究与进展 B辑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中国船舶科学研究中心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中国船舶重工集团公司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水科学进展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水利部交通运输部国家能源局南京水利科学研究院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水利部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天津大学学报（英文版）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天津大学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天然气工业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中国石油天然气股份有限公司西南油气田分公司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中国石油天然气集团公司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109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铁道科学与工程学报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中南大学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110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通信学报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中国通信学会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111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同济大学学报（自然科学版）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同济大学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112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土壤学报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中国土壤学会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113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推进技术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北京动力机械研究所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中国航天科工集团有限公司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114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无机材料学学报（英文）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中国硅酸盐学会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115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无线电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人民邮电出版社有限责任公司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工业和信息化部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116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武汉大学学报·信息科学版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武汉大学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117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物理学报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</w:rPr>
              <w:t>中国科学院物理研究所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118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西安交通大学学报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西安交通大学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119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稀土学报（英文版）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中国稀土学会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120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稀有金属（英文版）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中国有色金属学会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121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系统工程理论与实践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中国系统工程学会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122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系统工程与电子技术（英文版）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中国航天科工防御技术研究院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中国航天科工集团有限公司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123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系统科学与复杂性（英文版）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中国科学院数学与系统科学研究院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124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先进陶瓷（英文）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清华大学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125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信息与电子工程前沿（英文）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中国工程院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中国工程院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126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压力容器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中国机械工程学会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127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亚洲泌尿外科杂志（英文）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上海市科学技术协会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上海市科学技术协会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128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亚洲男性学杂志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中国科学院上海药物研究所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129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亚洲药物制剂科学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沈阳药科大学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辽宁省教育厅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130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岩石力学与工程学报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中国岩石力学与工程学会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131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岩土力学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中国科学院武汉岩土力学研究所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132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仪器仪表学报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中国仪器仪表学会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133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遗传学报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中国科学院遗传与发育生物学研究所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lastRenderedPageBreak/>
              <w:t>134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油气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西南石油大学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四川省教育厅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135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宇航学报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中国宇航学会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136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园艺学报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中国园艺学会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137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浙江大学学报（英文版）A辑：应用物理与工程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浙江大学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138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知识就是力量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中国科学技术出版社有限公司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139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植物保护学报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中国植物保护学会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140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植物分类学报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中国科学院植物研究所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141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植物生态学报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中国科学院植物研究所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142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植物生态学报（英文版）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中国植物学会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143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植物学报（英文版）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中国科学院植物研究所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144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植物营养与肥料学报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中国植物营养与肥料学会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农业农村部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145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中草药（英文版）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天津药物研究院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天津药物研究院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146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中国癌症研究（英文版）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中国抗癌协会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147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中国安全科学学报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中国职业安全健康协会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148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中国病理生理杂志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中国病理生理学会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149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中国地理科学（英文版）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中国科学院东北地理与农业生态研究所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150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中国电机工程学报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中国电机工程学会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151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中国电机工程学会电力与能源系统学报（英文）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中国电机工程学会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152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中国高等学校学术文摘·数学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高等教育出版社有限公司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153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中国工程科学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中国工程院战略咨询中心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中国工程院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154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中国公路学报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中国公路学会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155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中国光学快报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中国科学院上海光学精密机械研究所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156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中国国家地理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中国科学院地理科学与资源研究所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157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中国海洋工程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中国海洋学会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158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中国化学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中国化学会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159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中国化学工程学报（英文版）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中国化工学会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160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中国化学快报（英文版）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中国化学会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161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中国激光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中国科学院上海光学精密机械研究所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162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中国结合医学杂志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中国中医科学院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国家中医药管理局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163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中国科学：材料科学（英文版）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164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中国科学：地球科学（英文版）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165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中国科学：化学（英文版）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166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中国科学：技术科学（英文版）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167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中国科学: 物理学力学天文学（英文版）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168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中国科学院院刊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169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中国矿业大学学报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中国矿业大学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lastRenderedPageBreak/>
              <w:t>170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中国农业科学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中国农业科学院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农业农村部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171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中国神经再生研究（英文版）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中国康复医学会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国家卫生健康委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172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中国天然药物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中国药科大学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173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中国通信（英文版）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中国通信学会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174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中国物理B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中国科学院物理研究所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175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中国物理快报（英文版）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中国科学院物理研究所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176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中国有色金属学报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中国有色金属学会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177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中国中药杂志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中国药学会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178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中华创伤杂志（英文版）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179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中华儿科杂志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180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中华耳鼻咽喉头颈外科杂志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181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中华放射学杂志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182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中华放射医学与防护杂志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183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中华肝脏病杂志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184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中华护理杂志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中华护理学会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185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中华结核和呼吸杂志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186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中华流行病学杂志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187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中华内科杂志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188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中华神经外科杂志（英文）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189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中华心血管病杂志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190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中华血液学杂志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191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中华预防医学杂志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192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中华中医药杂志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中华中医药学会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193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中南大学学报（英文版）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中南大学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194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中南大学学报（自然科学版）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中南大学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195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中医杂志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中华中医药学会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国家中医药管理局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196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自动化学报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中国科学院自动化研究所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197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自然科学进展</w:t>
            </w:r>
            <w:r>
              <w:rPr>
                <w:rFonts w:ascii="仿宋_GB2312" w:eastAsia="仿宋_GB2312" w:hAnsi="Segoe UI Emoji" w:cs="Segoe UI Emoji" w:hint="eastAsia"/>
                <w:color w:val="000000"/>
                <w:sz w:val="20"/>
              </w:rPr>
              <w:t>▪</w:t>
            </w:r>
            <w:r>
              <w:rPr>
                <w:rFonts w:ascii="仿宋_GB2312" w:eastAsia="仿宋_GB2312" w:hAnsi="等线" w:cs="等线" w:hint="eastAsia"/>
                <w:color w:val="000000"/>
                <w:sz w:val="20"/>
              </w:rPr>
              <w:t>国际材料（英文</w:t>
            </w:r>
            <w:r>
              <w:rPr>
                <w:rFonts w:ascii="仿宋_GB2312" w:eastAsia="仿宋_GB2312" w:hAnsi="等线" w:hint="eastAsia"/>
                <w:color w:val="000000"/>
                <w:sz w:val="20"/>
              </w:rPr>
              <w:t>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中国材料研究学会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198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综合精神医学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上海市精神卫生中心（上海市心理咨询培训中心）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上海市卫生和计划生育委员会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  <w:tr w:rsidR="008C3FE2" w:rsidTr="000E3AAD">
        <w:trPr>
          <w:cantSplit/>
          <w:trHeight w:val="28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199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作物学报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中国作物学会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40</w:t>
            </w:r>
          </w:p>
        </w:tc>
      </w:tr>
    </w:tbl>
    <w:p w:rsidR="008C3FE2" w:rsidRDefault="008C3FE2" w:rsidP="008C3FE2">
      <w:pPr>
        <w:snapToGrid w:val="0"/>
        <w:jc w:val="center"/>
        <w:rPr>
          <w:rFonts w:ascii="黑体" w:eastAsia="黑体" w:hAnsi="黑体" w:cs="黑体"/>
          <w:sz w:val="32"/>
          <w:szCs w:val="32"/>
        </w:rPr>
      </w:pPr>
    </w:p>
    <w:p w:rsidR="008C3FE2" w:rsidRDefault="008C3FE2" w:rsidP="008C3FE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高起点新刊类项目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（根据刊名拼音排序）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2551"/>
        <w:gridCol w:w="3402"/>
        <w:gridCol w:w="1744"/>
        <w:gridCol w:w="1041"/>
      </w:tblGrid>
      <w:tr w:rsidR="008C3FE2" w:rsidTr="000E3AAD">
        <w:trPr>
          <w:cantSplit/>
          <w:trHeight w:val="300"/>
          <w:tblHeader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拟使用中文刊名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主管单位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资助额度</w:t>
            </w:r>
          </w:p>
          <w:p w:rsidR="008C3FE2" w:rsidRDefault="008C3FE2" w:rsidP="000E3AAD">
            <w:pPr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（万元）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e光学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中国科学院长春光学精密机械与物理研究所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超快科学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中国科学院西安光学精密机械研究所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磁共振快报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中国科学院武汉物理与数学研究所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仿生智能与机器人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山东大学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复杂系统建模与仿真（英文）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清华大学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感染性疾病与免疫（英文）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中华医学会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国际肝胆健康（英文）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清华大学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国际遥感学报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中国科学院遥感与数字地球研究所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寒带医学杂志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黑龙江省卫生健康发展研究中心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黑龙江省卫生健康委员会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合成和系统生物技术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中国科技出版传媒股份有限公司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化学物理材料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山东大学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基因与疾病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重庆医科大学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重庆市教育委员会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急危重症医学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山东大学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类生命系统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北京理工大学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工业和信息化部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绿色化学工程（英文）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中国科学院过程工程研究所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农业人工智能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中国科技出版传媒股份有限公司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农业信息处理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中国农业大学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区域可持续发展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中国科学院新疆生态与地理研究所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全球变化数据仓储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中国科学院地理科学与资源研究所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生物活性材料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中国科技出版传媒股份有限公司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生物医学工程前沿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中国科学院苏州生物医学工程技术研究所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食品科学与人类健康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北京食品科学研究院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北京二商集团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碳能源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温州大学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浙江省教育厅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统计理论及其应用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华东师范大学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教育部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无人系统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北京理工大学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工业和信息化部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心血管病探索（英文）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中华医学会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再生生物材料（英文版）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中国生物材料学会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lastRenderedPageBreak/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针灸和草药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天津中医药大学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天津市教育委员会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智慧医学（英文）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中华医学会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中国科协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  <w:tr w:rsidR="008C3FE2" w:rsidTr="000E3AAD">
        <w:trPr>
          <w:cantSplit/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中医药文化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上海中医药大学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上海市教育委员会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</w:rPr>
              <w:t>50</w:t>
            </w:r>
          </w:p>
        </w:tc>
      </w:tr>
    </w:tbl>
    <w:p w:rsidR="008C3FE2" w:rsidRDefault="008C3FE2" w:rsidP="008C3FE2">
      <w:pPr>
        <w:jc w:val="left"/>
        <w:rPr>
          <w:rFonts w:ascii="仿宋_GB2312" w:eastAsia="仿宋_GB2312"/>
          <w:sz w:val="32"/>
          <w:szCs w:val="32"/>
        </w:rPr>
      </w:pPr>
    </w:p>
    <w:p w:rsidR="008C3FE2" w:rsidRDefault="008C3FE2" w:rsidP="008C3FE2">
      <w:pPr>
        <w:snapToGrid w:val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集群化试点项目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3686"/>
        <w:gridCol w:w="1984"/>
        <w:gridCol w:w="1985"/>
      </w:tblGrid>
      <w:tr w:rsidR="008C3FE2" w:rsidTr="000E3AAD">
        <w:trPr>
          <w:trHeight w:val="3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主管单位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sz w:val="24"/>
                <w:szCs w:val="24"/>
              </w:rPr>
              <w:t>资助额度（万元）</w:t>
            </w:r>
          </w:p>
        </w:tc>
      </w:tr>
      <w:tr w:rsidR="008C3FE2" w:rsidTr="000E3AAD">
        <w:trPr>
          <w:trHeight w:val="3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</w:rPr>
              <w:t>中国科技出版传媒股份有限公司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</w:rPr>
              <w:t>576.25</w:t>
            </w:r>
          </w:p>
        </w:tc>
      </w:tr>
      <w:tr w:rsidR="008C3FE2" w:rsidTr="000E3AAD">
        <w:trPr>
          <w:trHeight w:val="3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</w:rPr>
              <w:t>《中国激光》杂志社有限公司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</w:rPr>
              <w:t>中国科学院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</w:rPr>
              <w:t>576.25</w:t>
            </w:r>
          </w:p>
        </w:tc>
      </w:tr>
      <w:tr w:rsidR="008C3FE2" w:rsidTr="000E3AAD">
        <w:trPr>
          <w:trHeight w:val="3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</w:rPr>
              <w:t>高等教育出版社有限公司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</w:rPr>
              <w:t>教育部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</w:rPr>
              <w:t>500</w:t>
            </w:r>
          </w:p>
        </w:tc>
      </w:tr>
      <w:tr w:rsidR="008C3FE2" w:rsidTr="000E3AAD">
        <w:trPr>
          <w:trHeight w:val="3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</w:rPr>
              <w:t>有研博翰（北京）出版有限公司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</w:rPr>
              <w:t>中国科协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</w:rPr>
              <w:t>576.25</w:t>
            </w:r>
          </w:p>
        </w:tc>
      </w:tr>
      <w:tr w:rsidR="008C3FE2" w:rsidTr="000E3AAD">
        <w:trPr>
          <w:trHeight w:val="3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</w:rPr>
              <w:t>中华医学会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</w:rPr>
              <w:t>中国科协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E2" w:rsidRDefault="008C3FE2" w:rsidP="000E3AAD">
            <w:pPr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</w:rPr>
              <w:t>576.25</w:t>
            </w:r>
          </w:p>
        </w:tc>
      </w:tr>
    </w:tbl>
    <w:p w:rsidR="008C3FE2" w:rsidRDefault="008C3FE2" w:rsidP="008C3FE2">
      <w:pPr>
        <w:spacing w:line="20" w:lineRule="exact"/>
        <w:ind w:firstLineChars="2100" w:firstLine="6720"/>
        <w:rPr>
          <w:rFonts w:ascii="仿宋_GB2312" w:eastAsia="仿宋_GB2312" w:hAnsi="Garamond"/>
          <w:sz w:val="32"/>
          <w:szCs w:val="32"/>
        </w:rPr>
      </w:pPr>
    </w:p>
    <w:p w:rsidR="00FA1B3B" w:rsidRDefault="00FA1B3B">
      <w:bookmarkStart w:id="0" w:name="_GoBack"/>
      <w:bookmarkEnd w:id="0"/>
    </w:p>
    <w:sectPr w:rsidR="00FA1B3B">
      <w:footerReference w:type="even" r:id="rId7"/>
      <w:footerReference w:type="default" r:id="rId8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C0" w:rsidRDefault="000773C0" w:rsidP="008C3FE2">
      <w:r>
        <w:separator/>
      </w:r>
    </w:p>
  </w:endnote>
  <w:endnote w:type="continuationSeparator" w:id="0">
    <w:p w:rsidR="000773C0" w:rsidRDefault="000773C0" w:rsidP="008C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Segoe UI Emoji">
    <w:altName w:val="Segoe UI"/>
    <w:charset w:val="00"/>
    <w:family w:val="swiss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37" w:rsidRDefault="000773C0">
    <w:pPr>
      <w:pStyle w:val="a4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fldChar w:fldCharType="end"/>
    </w:r>
  </w:p>
  <w:p w:rsidR="006C5E37" w:rsidRDefault="000773C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37" w:rsidRDefault="000773C0">
    <w:pPr>
      <w:pStyle w:val="a4"/>
      <w:framePr w:wrap="around" w:vAnchor="text" w:hAnchor="margin" w:xAlign="outside" w:y="1"/>
      <w:rPr>
        <w:rStyle w:val="a8"/>
        <w:szCs w:val="28"/>
      </w:rPr>
    </w:pPr>
    <w:r>
      <w:rPr>
        <w:rStyle w:val="a8"/>
        <w:rFonts w:hint="eastAsia"/>
        <w:szCs w:val="28"/>
      </w:rPr>
      <w:t>—</w:t>
    </w:r>
    <w:r>
      <w:rPr>
        <w:rStyle w:val="a8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a8"/>
        <w:szCs w:val="28"/>
      </w:rPr>
      <w:instrText xml:space="preserve">PAGE  </w:instrText>
    </w:r>
    <w:r>
      <w:rPr>
        <w:szCs w:val="28"/>
      </w:rPr>
      <w:fldChar w:fldCharType="separate"/>
    </w:r>
    <w:r w:rsidR="008C3FE2">
      <w:rPr>
        <w:rStyle w:val="a8"/>
        <w:noProof/>
        <w:szCs w:val="28"/>
      </w:rPr>
      <w:t>10</w:t>
    </w:r>
    <w:r>
      <w:rPr>
        <w:szCs w:val="28"/>
      </w:rPr>
      <w:fldChar w:fldCharType="end"/>
    </w:r>
    <w:r>
      <w:rPr>
        <w:rStyle w:val="a8"/>
        <w:rFonts w:hint="eastAsia"/>
        <w:szCs w:val="28"/>
      </w:rPr>
      <w:t xml:space="preserve"> </w:t>
    </w:r>
    <w:r>
      <w:rPr>
        <w:rStyle w:val="a8"/>
        <w:rFonts w:hint="eastAsia"/>
        <w:szCs w:val="28"/>
      </w:rPr>
      <w:t>—</w:t>
    </w:r>
  </w:p>
  <w:p w:rsidR="006C5E37" w:rsidRDefault="000773C0">
    <w:pPr>
      <w:pStyle w:val="a4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C0" w:rsidRDefault="000773C0" w:rsidP="008C3FE2">
      <w:r>
        <w:separator/>
      </w:r>
    </w:p>
  </w:footnote>
  <w:footnote w:type="continuationSeparator" w:id="0">
    <w:p w:rsidR="000773C0" w:rsidRDefault="000773C0" w:rsidP="008C3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0E"/>
    <w:rsid w:val="000773C0"/>
    <w:rsid w:val="008C3FE2"/>
    <w:rsid w:val="00D15E0E"/>
    <w:rsid w:val="00F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E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3F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FE2"/>
    <w:rPr>
      <w:sz w:val="18"/>
      <w:szCs w:val="18"/>
    </w:rPr>
  </w:style>
  <w:style w:type="paragraph" w:styleId="a4">
    <w:name w:val="footer"/>
    <w:basedOn w:val="a"/>
    <w:link w:val="Char0"/>
    <w:unhideWhenUsed/>
    <w:rsid w:val="008C3FE2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8C3FE2"/>
    <w:rPr>
      <w:sz w:val="18"/>
      <w:szCs w:val="18"/>
    </w:rPr>
  </w:style>
  <w:style w:type="character" w:styleId="a5">
    <w:name w:val="Hyperlink"/>
    <w:rsid w:val="008C3FE2"/>
    <w:rPr>
      <w:color w:val="0000FF"/>
      <w:u w:val="single"/>
    </w:rPr>
  </w:style>
  <w:style w:type="character" w:customStyle="1" w:styleId="Char1">
    <w:name w:val="批注框文本 Char"/>
    <w:link w:val="a6"/>
    <w:rsid w:val="008C3FE2"/>
    <w:rPr>
      <w:sz w:val="18"/>
      <w:szCs w:val="18"/>
    </w:rPr>
  </w:style>
  <w:style w:type="character" w:styleId="a7">
    <w:name w:val="Strong"/>
    <w:qFormat/>
    <w:rsid w:val="008C3FE2"/>
    <w:rPr>
      <w:b/>
      <w:bCs/>
    </w:rPr>
  </w:style>
  <w:style w:type="character" w:styleId="a8">
    <w:name w:val="page number"/>
    <w:basedOn w:val="a0"/>
    <w:rsid w:val="008C3FE2"/>
  </w:style>
  <w:style w:type="paragraph" w:styleId="a9">
    <w:name w:val="Normal (Web)"/>
    <w:basedOn w:val="a"/>
    <w:rsid w:val="008C3FE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2">
    <w:name w:val="Body Text Indent 2"/>
    <w:basedOn w:val="a"/>
    <w:link w:val="2Char"/>
    <w:rsid w:val="008C3FE2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character" w:customStyle="1" w:styleId="2Char">
    <w:name w:val="正文文本缩进 2 Char"/>
    <w:basedOn w:val="a0"/>
    <w:link w:val="2"/>
    <w:rsid w:val="008C3FE2"/>
    <w:rPr>
      <w:rFonts w:ascii="Times New Roman" w:eastAsia="仿宋_GB2312" w:hAnsi="Times New Roman" w:cs="Times New Roman"/>
      <w:kern w:val="0"/>
      <w:sz w:val="30"/>
      <w:szCs w:val="20"/>
    </w:rPr>
  </w:style>
  <w:style w:type="paragraph" w:styleId="3">
    <w:name w:val="Body Text Indent 3"/>
    <w:basedOn w:val="a"/>
    <w:link w:val="3Char"/>
    <w:rsid w:val="008C3FE2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character" w:customStyle="1" w:styleId="3Char">
    <w:name w:val="正文文本缩进 3 Char"/>
    <w:basedOn w:val="a0"/>
    <w:link w:val="3"/>
    <w:rsid w:val="008C3FE2"/>
    <w:rPr>
      <w:rFonts w:ascii="仿宋_GB2312" w:eastAsia="仿宋_GB2312" w:hAnsi="Times New Roman" w:cs="Times New Roman"/>
      <w:kern w:val="0"/>
      <w:sz w:val="30"/>
      <w:szCs w:val="20"/>
    </w:rPr>
  </w:style>
  <w:style w:type="paragraph" w:styleId="aa">
    <w:name w:val="Body Text Indent"/>
    <w:basedOn w:val="a"/>
    <w:link w:val="Char2"/>
    <w:rsid w:val="008C3FE2"/>
    <w:pPr>
      <w:ind w:firstLine="555"/>
    </w:pPr>
    <w:rPr>
      <w:rFonts w:ascii="仿宋_GB2312" w:eastAsia="仿宋_GB2312"/>
      <w:sz w:val="32"/>
    </w:rPr>
  </w:style>
  <w:style w:type="character" w:customStyle="1" w:styleId="Char2">
    <w:name w:val="正文文本缩进 Char"/>
    <w:basedOn w:val="a0"/>
    <w:link w:val="aa"/>
    <w:rsid w:val="008C3FE2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6">
    <w:name w:val="Balloon Text"/>
    <w:basedOn w:val="a"/>
    <w:link w:val="Char1"/>
    <w:rsid w:val="008C3FE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8C3FE2"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Date"/>
    <w:basedOn w:val="a"/>
    <w:next w:val="a"/>
    <w:link w:val="Char3"/>
    <w:rsid w:val="008C3FE2"/>
    <w:pPr>
      <w:ind w:leftChars="2500" w:left="100"/>
    </w:pPr>
    <w:rPr>
      <w:rFonts w:ascii="仿宋_GB2312" w:eastAsia="仿宋_GB2312"/>
      <w:sz w:val="30"/>
    </w:rPr>
  </w:style>
  <w:style w:type="character" w:customStyle="1" w:styleId="Char3">
    <w:name w:val="日期 Char"/>
    <w:basedOn w:val="a0"/>
    <w:link w:val="ab"/>
    <w:rsid w:val="008C3FE2"/>
    <w:rPr>
      <w:rFonts w:ascii="仿宋_GB2312" w:eastAsia="仿宋_GB2312" w:hAnsi="Times New Roman" w:cs="Times New Roman"/>
      <w:kern w:val="0"/>
      <w:sz w:val="30"/>
      <w:szCs w:val="20"/>
    </w:rPr>
  </w:style>
  <w:style w:type="paragraph" w:styleId="ac">
    <w:name w:val="macro"/>
    <w:link w:val="Char4"/>
    <w:rsid w:val="008C3F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4">
    <w:name w:val="宏文本 Char"/>
    <w:basedOn w:val="a0"/>
    <w:link w:val="ac"/>
    <w:rsid w:val="008C3FE2"/>
    <w:rPr>
      <w:rFonts w:ascii="Times New Roman" w:eastAsia="宋体" w:hAnsi="Times New Roman" w:cs="Times New Roman"/>
      <w:kern w:val="0"/>
      <w:sz w:val="20"/>
      <w:szCs w:val="20"/>
    </w:rPr>
  </w:style>
  <w:style w:type="paragraph" w:styleId="ad">
    <w:name w:val="Body Text"/>
    <w:basedOn w:val="a"/>
    <w:link w:val="Char5"/>
    <w:rsid w:val="008C3FE2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Char5">
    <w:name w:val="正文文本 Char"/>
    <w:basedOn w:val="a0"/>
    <w:link w:val="ad"/>
    <w:rsid w:val="008C3FE2"/>
    <w:rPr>
      <w:rFonts w:ascii="仿宋_GB2312" w:eastAsia="仿宋_GB2312" w:hAnsi="Times New Roman" w:cs="Times New Roman"/>
      <w:kern w:val="0"/>
      <w:sz w:val="30"/>
      <w:szCs w:val="20"/>
    </w:rPr>
  </w:style>
  <w:style w:type="table" w:styleId="ae">
    <w:name w:val="Table Grid"/>
    <w:basedOn w:val="a1"/>
    <w:uiPriority w:val="59"/>
    <w:rsid w:val="008C3F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E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3F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FE2"/>
    <w:rPr>
      <w:sz w:val="18"/>
      <w:szCs w:val="18"/>
    </w:rPr>
  </w:style>
  <w:style w:type="paragraph" w:styleId="a4">
    <w:name w:val="footer"/>
    <w:basedOn w:val="a"/>
    <w:link w:val="Char0"/>
    <w:unhideWhenUsed/>
    <w:rsid w:val="008C3FE2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8C3FE2"/>
    <w:rPr>
      <w:sz w:val="18"/>
      <w:szCs w:val="18"/>
    </w:rPr>
  </w:style>
  <w:style w:type="character" w:styleId="a5">
    <w:name w:val="Hyperlink"/>
    <w:rsid w:val="008C3FE2"/>
    <w:rPr>
      <w:color w:val="0000FF"/>
      <w:u w:val="single"/>
    </w:rPr>
  </w:style>
  <w:style w:type="character" w:customStyle="1" w:styleId="Char1">
    <w:name w:val="批注框文本 Char"/>
    <w:link w:val="a6"/>
    <w:rsid w:val="008C3FE2"/>
    <w:rPr>
      <w:sz w:val="18"/>
      <w:szCs w:val="18"/>
    </w:rPr>
  </w:style>
  <w:style w:type="character" w:styleId="a7">
    <w:name w:val="Strong"/>
    <w:qFormat/>
    <w:rsid w:val="008C3FE2"/>
    <w:rPr>
      <w:b/>
      <w:bCs/>
    </w:rPr>
  </w:style>
  <w:style w:type="character" w:styleId="a8">
    <w:name w:val="page number"/>
    <w:basedOn w:val="a0"/>
    <w:rsid w:val="008C3FE2"/>
  </w:style>
  <w:style w:type="paragraph" w:styleId="a9">
    <w:name w:val="Normal (Web)"/>
    <w:basedOn w:val="a"/>
    <w:rsid w:val="008C3FE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2">
    <w:name w:val="Body Text Indent 2"/>
    <w:basedOn w:val="a"/>
    <w:link w:val="2Char"/>
    <w:rsid w:val="008C3FE2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character" w:customStyle="1" w:styleId="2Char">
    <w:name w:val="正文文本缩进 2 Char"/>
    <w:basedOn w:val="a0"/>
    <w:link w:val="2"/>
    <w:rsid w:val="008C3FE2"/>
    <w:rPr>
      <w:rFonts w:ascii="Times New Roman" w:eastAsia="仿宋_GB2312" w:hAnsi="Times New Roman" w:cs="Times New Roman"/>
      <w:kern w:val="0"/>
      <w:sz w:val="30"/>
      <w:szCs w:val="20"/>
    </w:rPr>
  </w:style>
  <w:style w:type="paragraph" w:styleId="3">
    <w:name w:val="Body Text Indent 3"/>
    <w:basedOn w:val="a"/>
    <w:link w:val="3Char"/>
    <w:rsid w:val="008C3FE2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character" w:customStyle="1" w:styleId="3Char">
    <w:name w:val="正文文本缩进 3 Char"/>
    <w:basedOn w:val="a0"/>
    <w:link w:val="3"/>
    <w:rsid w:val="008C3FE2"/>
    <w:rPr>
      <w:rFonts w:ascii="仿宋_GB2312" w:eastAsia="仿宋_GB2312" w:hAnsi="Times New Roman" w:cs="Times New Roman"/>
      <w:kern w:val="0"/>
      <w:sz w:val="30"/>
      <w:szCs w:val="20"/>
    </w:rPr>
  </w:style>
  <w:style w:type="paragraph" w:styleId="aa">
    <w:name w:val="Body Text Indent"/>
    <w:basedOn w:val="a"/>
    <w:link w:val="Char2"/>
    <w:rsid w:val="008C3FE2"/>
    <w:pPr>
      <w:ind w:firstLine="555"/>
    </w:pPr>
    <w:rPr>
      <w:rFonts w:ascii="仿宋_GB2312" w:eastAsia="仿宋_GB2312"/>
      <w:sz w:val="32"/>
    </w:rPr>
  </w:style>
  <w:style w:type="character" w:customStyle="1" w:styleId="Char2">
    <w:name w:val="正文文本缩进 Char"/>
    <w:basedOn w:val="a0"/>
    <w:link w:val="aa"/>
    <w:rsid w:val="008C3FE2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6">
    <w:name w:val="Balloon Text"/>
    <w:basedOn w:val="a"/>
    <w:link w:val="Char1"/>
    <w:rsid w:val="008C3FE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8C3FE2"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Date"/>
    <w:basedOn w:val="a"/>
    <w:next w:val="a"/>
    <w:link w:val="Char3"/>
    <w:rsid w:val="008C3FE2"/>
    <w:pPr>
      <w:ind w:leftChars="2500" w:left="100"/>
    </w:pPr>
    <w:rPr>
      <w:rFonts w:ascii="仿宋_GB2312" w:eastAsia="仿宋_GB2312"/>
      <w:sz w:val="30"/>
    </w:rPr>
  </w:style>
  <w:style w:type="character" w:customStyle="1" w:styleId="Char3">
    <w:name w:val="日期 Char"/>
    <w:basedOn w:val="a0"/>
    <w:link w:val="ab"/>
    <w:rsid w:val="008C3FE2"/>
    <w:rPr>
      <w:rFonts w:ascii="仿宋_GB2312" w:eastAsia="仿宋_GB2312" w:hAnsi="Times New Roman" w:cs="Times New Roman"/>
      <w:kern w:val="0"/>
      <w:sz w:val="30"/>
      <w:szCs w:val="20"/>
    </w:rPr>
  </w:style>
  <w:style w:type="paragraph" w:styleId="ac">
    <w:name w:val="macro"/>
    <w:link w:val="Char4"/>
    <w:rsid w:val="008C3F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4">
    <w:name w:val="宏文本 Char"/>
    <w:basedOn w:val="a0"/>
    <w:link w:val="ac"/>
    <w:rsid w:val="008C3FE2"/>
    <w:rPr>
      <w:rFonts w:ascii="Times New Roman" w:eastAsia="宋体" w:hAnsi="Times New Roman" w:cs="Times New Roman"/>
      <w:kern w:val="0"/>
      <w:sz w:val="20"/>
      <w:szCs w:val="20"/>
    </w:rPr>
  </w:style>
  <w:style w:type="paragraph" w:styleId="ad">
    <w:name w:val="Body Text"/>
    <w:basedOn w:val="a"/>
    <w:link w:val="Char5"/>
    <w:rsid w:val="008C3FE2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Char5">
    <w:name w:val="正文文本 Char"/>
    <w:basedOn w:val="a0"/>
    <w:link w:val="ad"/>
    <w:rsid w:val="008C3FE2"/>
    <w:rPr>
      <w:rFonts w:ascii="仿宋_GB2312" w:eastAsia="仿宋_GB2312" w:hAnsi="Times New Roman" w:cs="Times New Roman"/>
      <w:kern w:val="0"/>
      <w:sz w:val="30"/>
      <w:szCs w:val="20"/>
    </w:rPr>
  </w:style>
  <w:style w:type="table" w:styleId="ae">
    <w:name w:val="Table Grid"/>
    <w:basedOn w:val="a1"/>
    <w:uiPriority w:val="59"/>
    <w:rsid w:val="008C3F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1403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吴俣桐</dc:creator>
  <cp:keywords/>
  <dc:description/>
  <cp:lastModifiedBy>吴俣桐</cp:lastModifiedBy>
  <cp:revision>2</cp:revision>
  <dcterms:created xsi:type="dcterms:W3CDTF">2019-11-25T02:01:00Z</dcterms:created>
  <dcterms:modified xsi:type="dcterms:W3CDTF">2019-11-25T02:01:00Z</dcterms:modified>
</cp:coreProperties>
</file>