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251" w:rsidRPr="00D02251" w:rsidRDefault="00D02251" w:rsidP="00D02251">
      <w:pPr>
        <w:widowControl/>
        <w:spacing w:line="570" w:lineRule="atLeast"/>
        <w:jc w:val="center"/>
        <w:outlineLvl w:val="0"/>
        <w:rPr>
          <w:rFonts w:ascii="微软雅黑" w:eastAsia="微软雅黑" w:hAnsi="微软雅黑" w:cs="宋体"/>
          <w:b/>
          <w:bCs/>
          <w:color w:val="000000"/>
          <w:kern w:val="36"/>
          <w:sz w:val="33"/>
          <w:szCs w:val="33"/>
        </w:rPr>
      </w:pPr>
      <w:r w:rsidRPr="00D02251">
        <w:rPr>
          <w:rFonts w:ascii="微软雅黑" w:eastAsia="微软雅黑" w:hAnsi="微软雅黑" w:cs="宋体" w:hint="eastAsia"/>
          <w:b/>
          <w:bCs/>
          <w:color w:val="000000"/>
          <w:kern w:val="36"/>
          <w:sz w:val="33"/>
          <w:szCs w:val="33"/>
        </w:rPr>
        <w:t>科技部关于发布国家重点研发计划“政府间国际科技创新合作”等重点专项2023年度第一批项目申报指南的通知</w:t>
      </w:r>
    </w:p>
    <w:p w:rsidR="00D02251" w:rsidRPr="00D02251" w:rsidRDefault="00D02251" w:rsidP="00D02251">
      <w:pPr>
        <w:widowControl/>
        <w:pBdr>
          <w:top w:val="single" w:sz="6" w:space="15" w:color="E2E2E2"/>
        </w:pBdr>
        <w:spacing w:line="240" w:lineRule="auto"/>
        <w:jc w:val="center"/>
        <w:rPr>
          <w:rFonts w:ascii="微软雅黑" w:eastAsia="微软雅黑" w:hAnsi="微软雅黑" w:cs="宋体" w:hint="eastAsia"/>
          <w:color w:val="999999"/>
          <w:kern w:val="0"/>
          <w:sz w:val="21"/>
          <w:szCs w:val="21"/>
        </w:rPr>
      </w:pPr>
      <w:r w:rsidRPr="00D02251">
        <w:rPr>
          <w:rFonts w:ascii="微软雅黑" w:eastAsia="微软雅黑" w:hAnsi="微软雅黑" w:cs="宋体" w:hint="eastAsia"/>
          <w:color w:val="999999"/>
          <w:kern w:val="0"/>
          <w:sz w:val="21"/>
          <w:szCs w:val="21"/>
        </w:rPr>
        <w:t>发布时间：2022年11月09日 来源：科学技术部</w:t>
      </w:r>
    </w:p>
    <w:p w:rsidR="00D02251" w:rsidRPr="00D02251" w:rsidRDefault="00D02251" w:rsidP="00D02251">
      <w:pPr>
        <w:widowControl/>
        <w:spacing w:line="390" w:lineRule="atLeast"/>
        <w:jc w:val="center"/>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国科发资〔2022〕321号</w:t>
      </w:r>
    </w:p>
    <w:p w:rsidR="00D02251" w:rsidRPr="00D02251" w:rsidRDefault="00D02251" w:rsidP="00D02251">
      <w:pPr>
        <w:widowControl/>
        <w:spacing w:line="390" w:lineRule="atLeast"/>
        <w:jc w:val="left"/>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各省、自治区、直辖市及计划单列市科技厅（委、局），新疆生产建设兵团科技局，国务院各有关部门，各有关单位：</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根据国务院《关于深化中央财政科技计划（专项、基金等）管理改革的方案》（国发〔2014〕64号）的总体部署，按照国家重点研发计划组织管理的相关要求，现将“政府间国际科技创新合作”重点专项2023年度第一批项目申报指南、“战略性科技创新合作”重点专项2023年度第一批港澳台项目申报指南予以发布。请根据指南要求组织项目申报工作。现将有关事项通知如下。</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一、项目组织申报工作流程</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1. 申报单位根据指南支持方向的研究内容以项目形式组织申报。项目应整体申报，须覆盖相应指南方向的全部考核指标。项目申报单位推荐1名科研人员作为项目负责人。</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2. 聚焦指南任务，整合优势创新团队，集中力量，联合攻关。鼓励有能力的女性科研人员作为项目（课题）负责人领衔担纲承担任务，并积极吸纳女性科研人员参与项目攻关。</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3. 国家重点研发计划项目申报评审具体工作流程如下。</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——项目申报单位根据指南相关申报要求，通过国家科技管理信息系统（http://service.most.gov.cn）填写并一次性提交项目正式申报书。</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lastRenderedPageBreak/>
        <w:t>——项目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禁止弄虚作假。</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——推荐单位加强对所推荐的项目申报材料审核把关，按时将推荐项目通过国家科技管理信息系统统一报送。</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中国科学技术交流中心在受理项目申报后，组织形式审查，并开展首轮评审工作。首轮评审不需要项目负责人进行答辩。根据专家评审结果，结合磋商协调情况，遴选出3～4倍于拟立项数量的申报项目，进入下一轮答辩评审。对于未进入答辩评审的申报项目，及时将评审结果反馈项目申报单位和负责人。</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——中国科学技术交流中心组织进入答辩评审的项目进行答辩评审。申报项目的负责人通过网络视频进行报告答辩。根据专家评议结果，结合磋商协调情况，择优立项。</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二、组织申报的推荐单位</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1. 国务院有关部门科技主管司局；</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2. 各省、自治区、直辖市、计划单列市及新疆生产建设兵团科技主管部门；</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3. 原工业部门转制成立的行业协会；</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lastRenderedPageBreak/>
        <w:t>4. 纳入科技部试点范围并且评估结果为A类的产业技术创新战略联盟，以及纳入科技部、财政部开展的科技服务业创新发展行业试点联盟。</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三、申报资格要求</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1. 项目牵头申报单位和参与单位应为中国大陆境内注册的科研院所、高等学校和企业等，具有独立法人资格，注册时间为2021年10月31日前，有较强的科技研发能力和条件，具有良好国际合作基础，运行管理规范。国家机关不得牵头或参与申报。</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项目牵头申报单位、项目参与单位以及项目团队成员诚信状况良好，无在惩戒执行期内的科研严重失信行为记录和相关社会领域信用“黑名单”记录。</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申报单位同一个项目只能通过单个推荐单位申报，不得多头申报和重复申报。</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2. 项目（课题）负责人须具有高级职称或博士学位，1962年1月1日以后出生，每年用于项目的工作时间不少于6个月。</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3. 项目（课题）负责人原则上应为该项目（课题）主体研究思路的提出者和实际主持研究的科技人员。中央和地方各级国家机关的公务人员（包括行使科技计划管理职能的其他人员）不得申报项目（课题）。</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lastRenderedPageBreak/>
        <w:t>4. 项目（课题）负责人限申报1个项目（课题）；国家科技重大专项、国家重点研发计划、科技创新2030—重大项目的在研项目（含任务或课题）负责人不得牵头申报项目（课题）。国家科技重大专项、国家重点研发计划、科技创新2030—重大项目的在研项目负责人（不含任务或课题负责人）也不得参与申报项目（课题）。</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项目（课题）负责人、项目骨干的申报项目（课题）和国家科技重大专项、国家重点研发计划、科技创新2030—重大项目在研项目（含任务或课题）总数不得超过2个；国家科技重大专项、国家重点研发计划、科技创新2030—重大项目的在研项目（含任务或课题）负责人和项目骨干不得因申报新项目而退出在研项目。退出项目研发团队后，在原项目执行期内原则上不得牵头或参与申报新的国家重点研发计划项目。</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对于中央财政专项资金预算不超过400万元的“政府间国际科技创新合作”重点专项项目，与国家重点研发计划其他重点专项项目（课题）互不限项，但其他重点专项项目的在研项目负责人不得参与申报此类不限项项目；对于中央财政专项资金预算不超过400万元的“战略性科技创新合作”重点专项港澳台项目，与国家重点研发计划其他重点专项项目（课题）以及“战略性科技创新合作”重点专项非港澳台项目（课题）互不限项，但其他重点专项项目以及“战略性科技创新合作”重点专项非港澳台项目的在研项目负责人不得参与申报此类不限项项目。项目（课题）负责人的申报和在研上述两类不限项项目的总数限为1项。项目骨干的申报和在研上述两类不限项项目的总数限为1项。</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lastRenderedPageBreak/>
        <w:t>同时，科研人员作为项目（课题）负责人只能主持1项“政府间国际科技创新合作”重点专项项目（含上述不限项项目）。项目（课题）负责人、项目骨干的申报和在研“政府间国际科技创新合作”重点专项项目总数不超过2个（含上述不限项项目）。项目（课题）负责人只能主持1项“战略性科技创新合作”重点专项港澳台项目（含上述不限项项目）。项目（课题）负责人、项目骨干的申报和在研“战略性科技创新合作”重点专项项目总数不超过2个（含上述不限项项目）。</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计划任务书执行期（包括延期后的执行期）到2023年6月30日之前的在研项目（含任务或课题）不在限项范围内。</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5. 参与重点专项实施方案或本年度项目指南编制的专家，原则上不能申报该重点专项项目（课题）。</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6. 受聘于内地单位的外籍科学家及港澳台地区科学家可作为重点专项的项目（课题）负责人，全职受聘人员须由内地聘用单位提供全职聘用的有效材料，非全职受聘人员须由双方单位同时提供聘用的有效材料，并作为项目申报材料一并报送。</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7. 申报项目受理后，原则上不能更改申报单位和负责人。</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8. 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才可正式立项。</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lastRenderedPageBreak/>
        <w:t>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条款）。</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9. 中方单位务必与外方合作机构和人员明确以下几项要求：外方项目牵头人不得就同一研究方向和技术路线与国内不同单位合作多头参与申报，其作为外方项目牵头人申报项目和参与在研项目总数不得超过2个。已作为受聘于内地的外籍科学家参与国家科技重大专项、国家重点研发计划、科技创新2030—重大项目在研项目（含任务或课题）的，不得再作为外方人员参与申报。</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10. 项目的具体申报要求，详见项目申报指南。</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各申报单位在正式提交项目申报书前可利用国家科技管理信息系统查询相关科研人员承担国家科技重大专项、国家重点研发计划、科技创新2030—重大项目在研项目（含任务或课题）情况，避免重复申报。</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四、具体申报方式</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1. 网上填报。本次申报实行无纸化申请，请各申报单位严格遵循国家、地方各项疫情防控要求，创新工作方法，充分运用视频会议、线上办公平台等信息化手段组建研发团队，减少人员聚集，按要求通过国家科技管理信息系统进行网上填报。中国科学技术交流中心将以网上填报的申报书作为后续形式审查、项目评审的依据。申报材料中所需的附件材料，全部以电子扫描件上传。确因疫情影响暂时无法提供的，请上传依托单位出具的说明材料扫描件，中国科学技术交流中心将根据情况通知补交。</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lastRenderedPageBreak/>
        <w:t>项目申报单位网上填报申报书（指南方向1.4除外）的受理时间为：2022年11月14日8:00至12月30日16:00。</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指南方向1.4的项目申报单位网上填报申报书的受理时间为：2023年3月3日8:00至2023年4月18日16:00。</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2. 组织推荐。请各推荐单位于2023年1月6日16:00前通过国家科技管理信息系统逐项确认推荐项目（指南方向1.4除外），并将推荐函加盖推荐单位公章以电子扫描件形式上传。指南方向1.4的项目请于2023年4月25日前按上述要求进行确认推荐。</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3. 技术咨询电话及邮箱：</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010-58882999（中继线），program@istic.ac.cn。</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4. 各重点专项业务咨询电话及邮箱：</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“政府间国际科技创新合作”重点专项：</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010-68598010，zfj@cstec.org.cn。</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“战略性科技创新合作”重点专项：</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010-68598075，sisticp@cstec.org.cn。</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附件：</w:t>
      </w:r>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1.</w:t>
      </w:r>
      <w:hyperlink r:id="rId6" w:history="1">
        <w:r w:rsidRPr="00D02251">
          <w:rPr>
            <w:rFonts w:ascii="微软雅黑" w:eastAsia="微软雅黑" w:hAnsi="微软雅黑" w:cs="宋体" w:hint="eastAsia"/>
            <w:color w:val="0000FF"/>
            <w:kern w:val="0"/>
            <w:sz w:val="21"/>
            <w:szCs w:val="21"/>
            <w:u w:val="single"/>
          </w:rPr>
          <w:t>“政府间国际科技创新合作”重点专项2023年度第一批项目申报指南</w:t>
        </w:r>
      </w:hyperlink>
      <w:r w:rsidRPr="00D02251">
        <w:rPr>
          <w:rFonts w:ascii="宋体" w:eastAsia="宋体" w:hAnsi="宋体" w:cs="宋体" w:hint="eastAsia"/>
          <w:color w:val="333333"/>
          <w:kern w:val="0"/>
          <w:sz w:val="26"/>
          <w:szCs w:val="26"/>
        </w:rPr>
        <w:t>(</w:t>
      </w:r>
      <w:hyperlink r:id="rId7" w:history="1">
        <w:r w:rsidRPr="00D02251">
          <w:rPr>
            <w:rFonts w:ascii="微软雅黑" w:eastAsia="微软雅黑" w:hAnsi="微软雅黑" w:cs="宋体" w:hint="eastAsia"/>
            <w:color w:val="0000FF"/>
            <w:kern w:val="0"/>
            <w:sz w:val="21"/>
            <w:szCs w:val="21"/>
            <w:u w:val="single"/>
          </w:rPr>
          <w:t>形式审查要求条件</w:t>
        </w:r>
      </w:hyperlink>
      <w:r w:rsidRPr="00D02251">
        <w:rPr>
          <w:rFonts w:ascii="宋体" w:eastAsia="宋体" w:hAnsi="宋体" w:cs="宋体" w:hint="eastAsia"/>
          <w:color w:val="333333"/>
          <w:kern w:val="0"/>
          <w:sz w:val="26"/>
          <w:szCs w:val="26"/>
        </w:rPr>
        <w:t>)</w:t>
      </w:r>
      <w:bookmarkStart w:id="0" w:name="_GoBack"/>
      <w:bookmarkEnd w:id="0"/>
    </w:p>
    <w:p w:rsidR="00D02251" w:rsidRPr="00D02251" w:rsidRDefault="00D02251" w:rsidP="00D02251">
      <w:pPr>
        <w:widowControl/>
        <w:wordWrap w:val="0"/>
        <w:spacing w:line="450" w:lineRule="atLeast"/>
        <w:ind w:firstLine="480"/>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2.</w:t>
      </w:r>
      <w:hyperlink r:id="rId8" w:history="1">
        <w:r w:rsidRPr="00D02251">
          <w:rPr>
            <w:rFonts w:ascii="微软雅黑" w:eastAsia="微软雅黑" w:hAnsi="微软雅黑" w:cs="宋体" w:hint="eastAsia"/>
            <w:color w:val="0000FF"/>
            <w:kern w:val="0"/>
            <w:sz w:val="21"/>
            <w:szCs w:val="21"/>
            <w:u w:val="single"/>
          </w:rPr>
          <w:t>“战略性科技创新合作”重点专项2023年度第一批港澳台项目申报指南</w:t>
        </w:r>
      </w:hyperlink>
      <w:r w:rsidRPr="00D02251">
        <w:rPr>
          <w:rFonts w:ascii="宋体" w:eastAsia="宋体" w:hAnsi="宋体" w:cs="宋体" w:hint="eastAsia"/>
          <w:color w:val="333333"/>
          <w:kern w:val="0"/>
          <w:sz w:val="26"/>
          <w:szCs w:val="26"/>
        </w:rPr>
        <w:t>(</w:t>
      </w:r>
      <w:hyperlink r:id="rId9" w:history="1">
        <w:r w:rsidRPr="00D02251">
          <w:rPr>
            <w:rFonts w:ascii="微软雅黑" w:eastAsia="微软雅黑" w:hAnsi="微软雅黑" w:cs="宋体" w:hint="eastAsia"/>
            <w:color w:val="0000FF"/>
            <w:kern w:val="0"/>
            <w:sz w:val="21"/>
            <w:szCs w:val="21"/>
            <w:u w:val="single"/>
          </w:rPr>
          <w:t>形式审查要求条件</w:t>
        </w:r>
      </w:hyperlink>
      <w:r w:rsidRPr="00D02251">
        <w:rPr>
          <w:rFonts w:ascii="宋体" w:eastAsia="宋体" w:hAnsi="宋体" w:cs="宋体" w:hint="eastAsia"/>
          <w:color w:val="333333"/>
          <w:kern w:val="0"/>
          <w:sz w:val="26"/>
          <w:szCs w:val="26"/>
        </w:rPr>
        <w:t>)</w:t>
      </w:r>
    </w:p>
    <w:p w:rsidR="00D02251" w:rsidRPr="00D02251" w:rsidRDefault="00D02251" w:rsidP="00D02251">
      <w:pPr>
        <w:widowControl/>
        <w:spacing w:line="390" w:lineRule="atLeast"/>
        <w:jc w:val="right"/>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科 技 部</w:t>
      </w:r>
    </w:p>
    <w:p w:rsidR="00BB3C1B" w:rsidRPr="00D02251" w:rsidRDefault="00D02251" w:rsidP="00D02251">
      <w:pPr>
        <w:widowControl/>
        <w:spacing w:line="390" w:lineRule="atLeast"/>
        <w:jc w:val="right"/>
        <w:rPr>
          <w:rFonts w:ascii="宋体" w:eastAsia="宋体" w:hAnsi="宋体" w:cs="宋体" w:hint="eastAsia"/>
          <w:color w:val="333333"/>
          <w:kern w:val="0"/>
          <w:sz w:val="26"/>
          <w:szCs w:val="26"/>
        </w:rPr>
      </w:pPr>
      <w:r w:rsidRPr="00D02251">
        <w:rPr>
          <w:rFonts w:ascii="宋体" w:eastAsia="宋体" w:hAnsi="宋体" w:cs="宋体" w:hint="eastAsia"/>
          <w:color w:val="333333"/>
          <w:kern w:val="0"/>
          <w:sz w:val="26"/>
          <w:szCs w:val="26"/>
        </w:rPr>
        <w:t>2022年11月8日</w:t>
      </w:r>
    </w:p>
    <w:sectPr w:rsidR="00BB3C1B" w:rsidRPr="00D0225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313" w:rsidRDefault="00433313" w:rsidP="00BB3C1B">
      <w:pPr>
        <w:spacing w:line="240" w:lineRule="auto"/>
        <w:ind w:firstLine="640"/>
      </w:pPr>
      <w:r>
        <w:separator/>
      </w:r>
    </w:p>
  </w:endnote>
  <w:endnote w:type="continuationSeparator" w:id="0">
    <w:p w:rsidR="00433313" w:rsidRDefault="00433313" w:rsidP="00BB3C1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1B" w:rsidRDefault="00BB3C1B">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1B" w:rsidRDefault="00BB3C1B">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1B" w:rsidRDefault="00BB3C1B">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313" w:rsidRDefault="00433313" w:rsidP="00BB3C1B">
      <w:pPr>
        <w:spacing w:line="240" w:lineRule="auto"/>
        <w:ind w:firstLine="640"/>
      </w:pPr>
      <w:r>
        <w:separator/>
      </w:r>
    </w:p>
  </w:footnote>
  <w:footnote w:type="continuationSeparator" w:id="0">
    <w:p w:rsidR="00433313" w:rsidRDefault="00433313" w:rsidP="00BB3C1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1B" w:rsidRDefault="00BB3C1B">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1B" w:rsidRPr="00BB3C1B" w:rsidRDefault="00BB3C1B" w:rsidP="00BB3C1B">
    <w:pPr>
      <w:ind w:left="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1B" w:rsidRDefault="00BB3C1B">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5D"/>
    <w:rsid w:val="002807D7"/>
    <w:rsid w:val="003702E8"/>
    <w:rsid w:val="003A165D"/>
    <w:rsid w:val="00433313"/>
    <w:rsid w:val="00581729"/>
    <w:rsid w:val="00630EB6"/>
    <w:rsid w:val="00762587"/>
    <w:rsid w:val="00772A60"/>
    <w:rsid w:val="007C3CEF"/>
    <w:rsid w:val="00827B4E"/>
    <w:rsid w:val="00BB3C1B"/>
    <w:rsid w:val="00C61A62"/>
    <w:rsid w:val="00C756CB"/>
    <w:rsid w:val="00D02251"/>
    <w:rsid w:val="00F10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A4C74"/>
  <w15:chartTrackingRefBased/>
  <w15:docId w15:val="{91ED686C-CB8F-4FF4-B8BD-C2982A3D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729"/>
    <w:pPr>
      <w:widowControl w:val="0"/>
      <w:spacing w:line="560" w:lineRule="exact"/>
      <w:jc w:val="both"/>
    </w:pPr>
    <w:rPr>
      <w:rFonts w:ascii="Times New Roman" w:eastAsia="仿宋_GB2312" w:hAnsi="Times New Roman" w:cs="Times New Roman"/>
      <w:sz w:val="32"/>
    </w:rPr>
  </w:style>
  <w:style w:type="paragraph" w:styleId="1">
    <w:name w:val="heading 1"/>
    <w:basedOn w:val="a"/>
    <w:next w:val="a"/>
    <w:link w:val="10"/>
    <w:uiPriority w:val="9"/>
    <w:qFormat/>
    <w:rsid w:val="00F10A76"/>
    <w:pPr>
      <w:keepNext/>
      <w:keepLines/>
      <w:outlineLvl w:val="0"/>
    </w:pPr>
    <w:rPr>
      <w:rFonts w:eastAsia="黑体"/>
      <w:bCs/>
      <w:kern w:val="44"/>
      <w:szCs w:val="44"/>
    </w:rPr>
  </w:style>
  <w:style w:type="paragraph" w:styleId="2">
    <w:name w:val="heading 2"/>
    <w:basedOn w:val="a"/>
    <w:next w:val="a"/>
    <w:link w:val="20"/>
    <w:uiPriority w:val="9"/>
    <w:unhideWhenUsed/>
    <w:qFormat/>
    <w:rsid w:val="00F10A76"/>
    <w:pPr>
      <w:keepNext/>
      <w:keepLines/>
      <w:outlineLvl w:val="1"/>
    </w:pPr>
    <w:rPr>
      <w:rFonts w:eastAsia="楷体_GB2312" w:cstheme="majorBidi"/>
      <w:b/>
      <w:bCs/>
      <w:szCs w:val="32"/>
    </w:rPr>
  </w:style>
  <w:style w:type="paragraph" w:styleId="3">
    <w:name w:val="heading 3"/>
    <w:basedOn w:val="a"/>
    <w:next w:val="a"/>
    <w:link w:val="30"/>
    <w:uiPriority w:val="9"/>
    <w:unhideWhenUsed/>
    <w:qFormat/>
    <w:rsid w:val="002807D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61A62"/>
    <w:pPr>
      <w:jc w:val="center"/>
      <w:outlineLvl w:val="0"/>
    </w:pPr>
    <w:rPr>
      <w:rFonts w:eastAsia="方正小标宋简体" w:cstheme="majorBidi"/>
      <w:bCs/>
      <w:sz w:val="44"/>
      <w:szCs w:val="32"/>
    </w:rPr>
  </w:style>
  <w:style w:type="character" w:customStyle="1" w:styleId="a4">
    <w:name w:val="标题 字符"/>
    <w:basedOn w:val="a0"/>
    <w:link w:val="a3"/>
    <w:uiPriority w:val="10"/>
    <w:rsid w:val="00C61A62"/>
    <w:rPr>
      <w:rFonts w:ascii="Times New Roman" w:eastAsia="方正小标宋简体" w:hAnsi="Times New Roman" w:cstheme="majorBidi"/>
      <w:bCs/>
      <w:color w:val="000000" w:themeColor="text1"/>
      <w:sz w:val="44"/>
      <w:szCs w:val="32"/>
    </w:rPr>
  </w:style>
  <w:style w:type="paragraph" w:styleId="a5">
    <w:name w:val="Subtitle"/>
    <w:basedOn w:val="a"/>
    <w:next w:val="a"/>
    <w:link w:val="a6"/>
    <w:uiPriority w:val="11"/>
    <w:qFormat/>
    <w:rsid w:val="00630EB6"/>
    <w:pPr>
      <w:spacing w:line="360" w:lineRule="auto"/>
      <w:jc w:val="center"/>
      <w:outlineLvl w:val="1"/>
    </w:pPr>
    <w:rPr>
      <w:rFonts w:eastAsia="楷体_GB2312" w:cstheme="majorBidi"/>
      <w:bCs/>
      <w:kern w:val="28"/>
      <w:szCs w:val="32"/>
    </w:rPr>
  </w:style>
  <w:style w:type="character" w:customStyle="1" w:styleId="a6">
    <w:name w:val="副标题 字符"/>
    <w:basedOn w:val="a0"/>
    <w:link w:val="a5"/>
    <w:uiPriority w:val="11"/>
    <w:rsid w:val="00630EB6"/>
    <w:rPr>
      <w:rFonts w:ascii="Times New Roman" w:eastAsia="楷体_GB2312" w:hAnsi="Times New Roman" w:cstheme="majorBidi"/>
      <w:bCs/>
      <w:color w:val="000000" w:themeColor="text1"/>
      <w:kern w:val="28"/>
      <w:sz w:val="32"/>
      <w:szCs w:val="32"/>
    </w:rPr>
  </w:style>
  <w:style w:type="character" w:customStyle="1" w:styleId="20">
    <w:name w:val="标题 2 字符"/>
    <w:basedOn w:val="a0"/>
    <w:link w:val="2"/>
    <w:uiPriority w:val="9"/>
    <w:rsid w:val="00F10A76"/>
    <w:rPr>
      <w:rFonts w:ascii="Times New Roman" w:eastAsia="楷体_GB2312" w:hAnsi="Times New Roman" w:cstheme="majorBidi"/>
      <w:b/>
      <w:bCs/>
      <w:color w:val="000000" w:themeColor="text1"/>
      <w:sz w:val="32"/>
      <w:szCs w:val="32"/>
    </w:rPr>
  </w:style>
  <w:style w:type="character" w:customStyle="1" w:styleId="30">
    <w:name w:val="标题 3 字符"/>
    <w:basedOn w:val="a0"/>
    <w:link w:val="3"/>
    <w:uiPriority w:val="9"/>
    <w:rsid w:val="002807D7"/>
    <w:rPr>
      <w:b/>
      <w:bCs/>
      <w:sz w:val="32"/>
      <w:szCs w:val="32"/>
    </w:rPr>
  </w:style>
  <w:style w:type="character" w:customStyle="1" w:styleId="10">
    <w:name w:val="标题 1 字符"/>
    <w:basedOn w:val="a0"/>
    <w:link w:val="1"/>
    <w:uiPriority w:val="9"/>
    <w:rsid w:val="00F10A76"/>
    <w:rPr>
      <w:rFonts w:ascii="Times New Roman" w:eastAsia="黑体" w:hAnsi="Times New Roman"/>
      <w:bCs/>
      <w:color w:val="000000" w:themeColor="text1"/>
      <w:kern w:val="44"/>
      <w:sz w:val="32"/>
      <w:szCs w:val="44"/>
    </w:rPr>
  </w:style>
  <w:style w:type="paragraph" w:customStyle="1" w:styleId="-1">
    <w:name w:val="无-标题1"/>
    <w:basedOn w:val="a"/>
    <w:next w:val="a"/>
    <w:link w:val="-1Char"/>
    <w:qFormat/>
    <w:rsid w:val="002807D7"/>
    <w:rPr>
      <w:rFonts w:eastAsia="黑体"/>
      <w:bCs/>
      <w:szCs w:val="32"/>
    </w:rPr>
  </w:style>
  <w:style w:type="character" w:customStyle="1" w:styleId="-1Char">
    <w:name w:val="无-标题1 Char"/>
    <w:basedOn w:val="a0"/>
    <w:link w:val="-1"/>
    <w:rsid w:val="002807D7"/>
    <w:rPr>
      <w:rFonts w:ascii="Times New Roman" w:eastAsia="黑体" w:hAnsi="Times New Roman"/>
      <w:bCs/>
      <w:sz w:val="32"/>
      <w:szCs w:val="32"/>
    </w:rPr>
  </w:style>
  <w:style w:type="paragraph" w:customStyle="1" w:styleId="-2">
    <w:name w:val="无-标题2"/>
    <w:basedOn w:val="a"/>
    <w:next w:val="a"/>
    <w:link w:val="-2Char"/>
    <w:qFormat/>
    <w:rsid w:val="00F10A76"/>
    <w:rPr>
      <w:rFonts w:eastAsia="楷体_GB2312"/>
      <w:b/>
    </w:rPr>
  </w:style>
  <w:style w:type="character" w:customStyle="1" w:styleId="-2Char">
    <w:name w:val="无-标题2 Char"/>
    <w:basedOn w:val="a0"/>
    <w:link w:val="-2"/>
    <w:rsid w:val="00F10A76"/>
    <w:rPr>
      <w:rFonts w:ascii="Times New Roman" w:eastAsia="楷体_GB2312" w:hAnsi="Times New Roman"/>
      <w:b/>
      <w:color w:val="000000" w:themeColor="text1"/>
      <w:sz w:val="32"/>
    </w:rPr>
  </w:style>
  <w:style w:type="paragraph" w:styleId="a7">
    <w:name w:val="header"/>
    <w:basedOn w:val="a"/>
    <w:link w:val="a8"/>
    <w:uiPriority w:val="99"/>
    <w:unhideWhenUsed/>
    <w:rsid w:val="00BB3C1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BB3C1B"/>
    <w:rPr>
      <w:rFonts w:ascii="Times New Roman" w:eastAsia="仿宋_GB2312" w:hAnsi="Times New Roman"/>
      <w:color w:val="000000" w:themeColor="text1"/>
      <w:sz w:val="18"/>
      <w:szCs w:val="18"/>
    </w:rPr>
  </w:style>
  <w:style w:type="paragraph" w:styleId="a9">
    <w:name w:val="footer"/>
    <w:basedOn w:val="a"/>
    <w:link w:val="aa"/>
    <w:uiPriority w:val="99"/>
    <w:unhideWhenUsed/>
    <w:rsid w:val="00BB3C1B"/>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BB3C1B"/>
    <w:rPr>
      <w:rFonts w:ascii="Times New Roman" w:eastAsia="仿宋_GB2312" w:hAnsi="Times New Roman"/>
      <w:color w:val="000000" w:themeColor="text1"/>
      <w:sz w:val="18"/>
      <w:szCs w:val="18"/>
    </w:rPr>
  </w:style>
  <w:style w:type="paragraph" w:customStyle="1" w:styleId="articlesubtitle">
    <w:name w:val="article__subtitle"/>
    <w:basedOn w:val="a"/>
    <w:rsid w:val="00D02251"/>
    <w:pPr>
      <w:widowControl/>
      <w:spacing w:before="100" w:beforeAutospacing="1" w:after="100" w:afterAutospacing="1" w:line="240" w:lineRule="auto"/>
      <w:jc w:val="left"/>
    </w:pPr>
    <w:rPr>
      <w:rFonts w:ascii="宋体" w:eastAsia="宋体" w:hAnsi="宋体" w:cs="宋体"/>
      <w:kern w:val="0"/>
      <w:sz w:val="24"/>
      <w:szCs w:val="24"/>
    </w:rPr>
  </w:style>
  <w:style w:type="paragraph" w:styleId="ab">
    <w:name w:val="Normal (Web)"/>
    <w:basedOn w:val="a"/>
    <w:uiPriority w:val="99"/>
    <w:semiHidden/>
    <w:unhideWhenUsed/>
    <w:rsid w:val="00D02251"/>
    <w:pPr>
      <w:widowControl/>
      <w:spacing w:before="100" w:beforeAutospacing="1" w:after="100" w:afterAutospacing="1" w:line="240" w:lineRule="auto"/>
      <w:jc w:val="left"/>
    </w:pPr>
    <w:rPr>
      <w:rFonts w:ascii="宋体" w:eastAsia="宋体" w:hAnsi="宋体" w:cs="宋体"/>
      <w:kern w:val="0"/>
      <w:sz w:val="24"/>
      <w:szCs w:val="24"/>
    </w:rPr>
  </w:style>
  <w:style w:type="character" w:styleId="ac">
    <w:name w:val="Hyperlink"/>
    <w:basedOn w:val="a0"/>
    <w:uiPriority w:val="99"/>
    <w:semiHidden/>
    <w:unhideWhenUsed/>
    <w:rsid w:val="00D02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0714">
      <w:bodyDiv w:val="1"/>
      <w:marLeft w:val="0"/>
      <w:marRight w:val="0"/>
      <w:marTop w:val="0"/>
      <w:marBottom w:val="0"/>
      <w:divBdr>
        <w:top w:val="none" w:sz="0" w:space="0" w:color="auto"/>
        <w:left w:val="none" w:sz="0" w:space="0" w:color="auto"/>
        <w:bottom w:val="none" w:sz="0" w:space="0" w:color="auto"/>
        <w:right w:val="none" w:sz="0" w:space="0" w:color="auto"/>
      </w:divBdr>
      <w:divsChild>
        <w:div w:id="1780294143">
          <w:marLeft w:val="0"/>
          <w:marRight w:val="0"/>
          <w:marTop w:val="0"/>
          <w:marBottom w:val="0"/>
          <w:divBdr>
            <w:top w:val="none" w:sz="0" w:space="0" w:color="auto"/>
            <w:left w:val="none" w:sz="0" w:space="0" w:color="auto"/>
            <w:bottom w:val="none" w:sz="0" w:space="0" w:color="auto"/>
            <w:right w:val="none" w:sz="0" w:space="0" w:color="auto"/>
          </w:divBdr>
          <w:divsChild>
            <w:div w:id="1713924143">
              <w:marLeft w:val="0"/>
              <w:marRight w:val="0"/>
              <w:marTop w:val="0"/>
              <w:marBottom w:val="0"/>
              <w:divBdr>
                <w:top w:val="none" w:sz="0" w:space="0" w:color="auto"/>
                <w:left w:val="none" w:sz="0" w:space="0" w:color="auto"/>
                <w:bottom w:val="none" w:sz="0" w:space="0" w:color="auto"/>
                <w:right w:val="none" w:sz="0" w:space="0" w:color="auto"/>
              </w:divBdr>
            </w:div>
          </w:divsChild>
        </w:div>
        <w:div w:id="1456558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211/%E2%80%9C%E6%88%98%E7%95%A5%E6%80%A7%E7%A7%91%E6%8A%80%E5%88%9B%E6%96%B0%E5%90%88%E4%BD%9C%E2%80%9D%E9%87%8D%E7%82%B9%E4%B8%93%E9%A1%B92023%E5%B9%B4%E5%BA%A6%E7%AC%AC%E4%B8%80%E6%89%B9%E6%B8%AF%E6%BE%B3%E5%8F%B0%E9%A1%B9%E7%9B%AE%E7%94%B3%E6%8A%A5%E6%8C%87%E5%8D%97_20221109121656.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ervice.most.gov.cn/u/cms/static/202211/%E2%80%9C%E6%94%BF%E5%BA%9C%E9%97%B4%E5%9B%BD%E9%99%85%E7%A7%91%E6%8A%80%E5%88%9B%E6%96%B0%E5%90%88%E4%BD%9C%E2%80%9D%E9%87%8D%E7%82%B9%E4%B8%93%E9%A1%B92023%E5%B9%B4%E5%BA%A6%E7%AC%AC%E4%B8%80%E6%89%B9%E9%A1%B9%E7%9B%AE%E7%94%B3%E6%8A%A5%E6%8C%87%E5%8D%97%E5%BD%A2%E5%BC%8F%E5%AE%A1%E6%9F%A5%E6%9D%A1%E4%BB%B6%E8%A6%81%E6%B1%82_20221109121639.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ervice.most.gov.cn/u/cms/static/202211/%E2%80%9C%E6%94%BF%E5%BA%9C%E9%97%B4%E5%9B%BD%E9%99%85%E7%A7%91%E6%8A%80%E5%88%9B%E6%96%B0%E5%90%88%E4%BD%9C%E2%80%9D%E9%87%8D%E7%82%B9%E4%B8%93%E9%A1%B92023%E5%B9%B4%E5%BA%A6%E7%AC%AC%E4%B8%80%E6%89%B9%E9%A1%B9%E7%9B%AE%E7%94%B3%E6%8A%A5%E6%8C%87%E5%8D%97_20221109121612.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ervice.most.gov.cn/u/cms/static/202211/%E2%80%9C%E6%88%98%E7%95%A5%E6%80%A7%E7%A7%91%E6%8A%80%E5%88%9B%E6%96%B0%E5%90%88%E4%BD%9C%E2%80%9D%E9%87%8D%E7%82%B9%E4%B8%93%E9%A1%B92023%E5%B9%B4%E5%BA%A6%E7%AC%AC%E4%B8%80%E6%89%B9%E6%B8%AF%E6%BE%B3%E5%8F%B0%E9%A1%B9%E7%9B%AE%E7%94%B3%E6%8A%A5%E6%8C%87%E5%8D%97%E5%BD%A2%E5%BC%8F%E5%AE%A1%E6%9F%A5%E6%9D%A1%E4%BB%B6%E8%A6%81%E6%B1%82_20221109121721.pdf"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dc:creator>
  <cp:keywords/>
  <dc:description/>
  <cp:lastModifiedBy>jiang</cp:lastModifiedBy>
  <cp:revision>2</cp:revision>
  <dcterms:created xsi:type="dcterms:W3CDTF">2022-11-14T01:06:00Z</dcterms:created>
  <dcterms:modified xsi:type="dcterms:W3CDTF">2022-11-14T01:07:00Z</dcterms:modified>
</cp:coreProperties>
</file>