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06D4" w14:textId="57C89773" w:rsidR="00E602BA" w:rsidRPr="004330DC" w:rsidRDefault="004330DC" w:rsidP="00AF691E">
      <w:pPr>
        <w:jc w:val="center"/>
        <w:rPr>
          <w:b/>
          <w:sz w:val="28"/>
          <w:szCs w:val="28"/>
        </w:rPr>
      </w:pPr>
      <w:r w:rsidRPr="004330DC">
        <w:rPr>
          <w:rFonts w:hint="eastAsia"/>
          <w:b/>
          <w:sz w:val="28"/>
          <w:szCs w:val="28"/>
        </w:rPr>
        <w:t>浙江省研究生联合培养基地建设成效</w:t>
      </w:r>
      <w:r>
        <w:rPr>
          <w:rFonts w:hint="eastAsia"/>
          <w:b/>
          <w:sz w:val="28"/>
          <w:szCs w:val="28"/>
        </w:rPr>
        <w:t>评价指标自评表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02"/>
        <w:gridCol w:w="563"/>
        <w:gridCol w:w="5406"/>
        <w:gridCol w:w="779"/>
      </w:tblGrid>
      <w:tr w:rsidR="00485A26" w:rsidRPr="00C04A02" w14:paraId="6FC28D82" w14:textId="77777777" w:rsidTr="006A39B3">
        <w:tc>
          <w:tcPr>
            <w:tcW w:w="846" w:type="dxa"/>
            <w:vAlign w:val="center"/>
          </w:tcPr>
          <w:p w14:paraId="07609869" w14:textId="77777777" w:rsidR="00485A26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一级</w:t>
            </w:r>
          </w:p>
          <w:p w14:paraId="1FC399C3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702" w:type="dxa"/>
            <w:vAlign w:val="center"/>
          </w:tcPr>
          <w:p w14:paraId="2DEE885C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563" w:type="dxa"/>
            <w:vAlign w:val="center"/>
          </w:tcPr>
          <w:p w14:paraId="32F205F1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分值</w:t>
            </w:r>
          </w:p>
        </w:tc>
        <w:tc>
          <w:tcPr>
            <w:tcW w:w="5406" w:type="dxa"/>
            <w:vAlign w:val="center"/>
          </w:tcPr>
          <w:p w14:paraId="09DAC433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观测点</w:t>
            </w:r>
          </w:p>
        </w:tc>
        <w:tc>
          <w:tcPr>
            <w:tcW w:w="779" w:type="dxa"/>
            <w:vAlign w:val="center"/>
          </w:tcPr>
          <w:p w14:paraId="28A57D3E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自评分</w:t>
            </w:r>
          </w:p>
        </w:tc>
      </w:tr>
      <w:tr w:rsidR="00485A26" w:rsidRPr="00C04A02" w14:paraId="77BDCF60" w14:textId="77777777" w:rsidTr="006A39B3">
        <w:tc>
          <w:tcPr>
            <w:tcW w:w="846" w:type="dxa"/>
            <w:vMerge w:val="restart"/>
            <w:vAlign w:val="center"/>
          </w:tcPr>
          <w:p w14:paraId="15BBBA34" w14:textId="77777777" w:rsidR="00485A26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基本</w:t>
            </w:r>
          </w:p>
          <w:p w14:paraId="5DE307AC" w14:textId="77777777" w:rsidR="00485A26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条件</w:t>
            </w:r>
          </w:p>
          <w:p w14:paraId="69AA46D2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02" w:type="dxa"/>
            <w:vAlign w:val="center"/>
          </w:tcPr>
          <w:p w14:paraId="446BD15D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建设目标</w:t>
            </w:r>
          </w:p>
        </w:tc>
        <w:tc>
          <w:tcPr>
            <w:tcW w:w="563" w:type="dxa"/>
            <w:vAlign w:val="center"/>
          </w:tcPr>
          <w:p w14:paraId="774BA5EA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5406" w:type="dxa"/>
            <w:vAlign w:val="center"/>
          </w:tcPr>
          <w:p w14:paraId="2C28E6A3" w14:textId="77777777" w:rsidR="00485A26" w:rsidRPr="00C04A02" w:rsidRDefault="00485A26" w:rsidP="00664D12">
            <w:pPr>
              <w:spacing w:line="276" w:lineRule="auto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有明确、合理的建设目标，与地方产业结合紧密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779" w:type="dxa"/>
            <w:vAlign w:val="center"/>
          </w:tcPr>
          <w:p w14:paraId="3824D2F5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85A26" w:rsidRPr="00C04A02" w14:paraId="689EE713" w14:textId="77777777" w:rsidTr="006A39B3">
        <w:tc>
          <w:tcPr>
            <w:tcW w:w="846" w:type="dxa"/>
            <w:vMerge/>
            <w:vAlign w:val="center"/>
          </w:tcPr>
          <w:p w14:paraId="47C995ED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B898F46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导师队伍</w:t>
            </w:r>
          </w:p>
        </w:tc>
        <w:tc>
          <w:tcPr>
            <w:tcW w:w="563" w:type="dxa"/>
            <w:vAlign w:val="center"/>
          </w:tcPr>
          <w:p w14:paraId="074A32AC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5406" w:type="dxa"/>
            <w:vAlign w:val="center"/>
          </w:tcPr>
          <w:p w14:paraId="4486937A" w14:textId="77777777" w:rsidR="00485A26" w:rsidRPr="00C04A02" w:rsidRDefault="00485A26" w:rsidP="00664D12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参与基地建设的校内导师数量、学历、职称和行业兼职情况；基地担任研究生校外导师的数量、学历、职称和行业兼职情况。</w:t>
            </w:r>
          </w:p>
        </w:tc>
        <w:tc>
          <w:tcPr>
            <w:tcW w:w="779" w:type="dxa"/>
            <w:vAlign w:val="center"/>
          </w:tcPr>
          <w:p w14:paraId="79D4827D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85A26" w:rsidRPr="00C04A02" w14:paraId="44263985" w14:textId="77777777" w:rsidTr="006A39B3">
        <w:tc>
          <w:tcPr>
            <w:tcW w:w="846" w:type="dxa"/>
            <w:vMerge/>
            <w:vAlign w:val="center"/>
          </w:tcPr>
          <w:p w14:paraId="3313B2DF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5C1EF3A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支撑条件</w:t>
            </w:r>
          </w:p>
        </w:tc>
        <w:tc>
          <w:tcPr>
            <w:tcW w:w="563" w:type="dxa"/>
            <w:vAlign w:val="center"/>
          </w:tcPr>
          <w:p w14:paraId="4C035238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1</w:t>
            </w:r>
            <w:r w:rsidRPr="00C04A02">
              <w:rPr>
                <w:sz w:val="21"/>
                <w:szCs w:val="21"/>
              </w:rPr>
              <w:t>5</w:t>
            </w:r>
          </w:p>
        </w:tc>
        <w:tc>
          <w:tcPr>
            <w:tcW w:w="5406" w:type="dxa"/>
            <w:vAlign w:val="center"/>
          </w:tcPr>
          <w:p w14:paraId="3676197E" w14:textId="77777777" w:rsidR="00485A26" w:rsidRPr="00C04A02" w:rsidRDefault="00485A26" w:rsidP="00664D12">
            <w:pPr>
              <w:spacing w:line="276" w:lineRule="auto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能提供研究生实践的实习场地、仪器设备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有能够满足究生办公、食宿、安全保障的基本条件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有充足的产学研合作项目作为研究生课题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有充足的经费支撑技术研发与专业实践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能为研究生提供必要生活补贴或奖学金。</w:t>
            </w:r>
          </w:p>
        </w:tc>
        <w:tc>
          <w:tcPr>
            <w:tcW w:w="779" w:type="dxa"/>
            <w:vAlign w:val="center"/>
          </w:tcPr>
          <w:p w14:paraId="6BBCC6DF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85A26" w:rsidRPr="00C04A02" w14:paraId="110E9389" w14:textId="77777777" w:rsidTr="006A39B3">
        <w:tc>
          <w:tcPr>
            <w:tcW w:w="846" w:type="dxa"/>
            <w:vMerge w:val="restart"/>
            <w:vAlign w:val="center"/>
          </w:tcPr>
          <w:p w14:paraId="09797B5C" w14:textId="77777777" w:rsidR="00485A26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管理</w:t>
            </w:r>
          </w:p>
          <w:p w14:paraId="147E3C4F" w14:textId="77777777" w:rsidR="00485A26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制度</w:t>
            </w:r>
          </w:p>
          <w:p w14:paraId="49DC6BE7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02" w:type="dxa"/>
            <w:vAlign w:val="center"/>
          </w:tcPr>
          <w:p w14:paraId="28246884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规章制度</w:t>
            </w:r>
          </w:p>
        </w:tc>
        <w:tc>
          <w:tcPr>
            <w:tcW w:w="563" w:type="dxa"/>
            <w:vAlign w:val="center"/>
          </w:tcPr>
          <w:p w14:paraId="17CA6380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5406" w:type="dxa"/>
            <w:vAlign w:val="center"/>
          </w:tcPr>
          <w:p w14:paraId="4A57ED48" w14:textId="77777777" w:rsidR="00485A26" w:rsidRPr="00C04A02" w:rsidRDefault="00485A26" w:rsidP="00664D12">
            <w:pPr>
              <w:tabs>
                <w:tab w:val="left" w:pos="20"/>
              </w:tabs>
              <w:spacing w:line="276" w:lineRule="auto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制定包括导师职责、基地管理、联合培养协议、研究生管理（包括思政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C04A02">
              <w:rPr>
                <w:rFonts w:hint="eastAsia"/>
                <w:sz w:val="21"/>
                <w:szCs w:val="21"/>
              </w:rPr>
              <w:t>、日常考核等在内的各项规章制度。</w:t>
            </w:r>
          </w:p>
        </w:tc>
        <w:tc>
          <w:tcPr>
            <w:tcW w:w="779" w:type="dxa"/>
            <w:vAlign w:val="center"/>
          </w:tcPr>
          <w:p w14:paraId="2A36BD72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85A26" w:rsidRPr="00C04A02" w14:paraId="54370D44" w14:textId="77777777" w:rsidTr="006A39B3">
        <w:tc>
          <w:tcPr>
            <w:tcW w:w="846" w:type="dxa"/>
            <w:vMerge/>
            <w:vAlign w:val="center"/>
          </w:tcPr>
          <w:p w14:paraId="773EAF6E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ADD05CC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基地管理</w:t>
            </w:r>
          </w:p>
        </w:tc>
        <w:tc>
          <w:tcPr>
            <w:tcW w:w="563" w:type="dxa"/>
            <w:vAlign w:val="center"/>
          </w:tcPr>
          <w:p w14:paraId="4C34403F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5406" w:type="dxa"/>
            <w:vAlign w:val="center"/>
          </w:tcPr>
          <w:p w14:paraId="0B918243" w14:textId="77777777" w:rsidR="00485A26" w:rsidRPr="00C04A02" w:rsidRDefault="00485A26" w:rsidP="00664D12">
            <w:pPr>
              <w:spacing w:line="276" w:lineRule="auto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有完善的基地管理机构</w:t>
            </w:r>
            <w:r>
              <w:rPr>
                <w:rFonts w:hint="eastAsia"/>
                <w:sz w:val="21"/>
                <w:szCs w:val="21"/>
              </w:rPr>
              <w:t>，负责导师、研究生和基地其他</w:t>
            </w:r>
            <w:r w:rsidRPr="00C04A02">
              <w:rPr>
                <w:rFonts w:hint="eastAsia"/>
                <w:sz w:val="21"/>
                <w:szCs w:val="21"/>
              </w:rPr>
              <w:t>的管理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监控研究生培养情况，对研究生的学业、科研、实践等情况定期进行总结。</w:t>
            </w:r>
          </w:p>
        </w:tc>
        <w:tc>
          <w:tcPr>
            <w:tcW w:w="779" w:type="dxa"/>
            <w:vAlign w:val="center"/>
          </w:tcPr>
          <w:p w14:paraId="683F01DB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85A26" w:rsidRPr="00C04A02" w14:paraId="48C9756F" w14:textId="77777777" w:rsidTr="006A39B3">
        <w:tc>
          <w:tcPr>
            <w:tcW w:w="846" w:type="dxa"/>
            <w:vMerge w:val="restart"/>
            <w:vAlign w:val="center"/>
          </w:tcPr>
          <w:p w14:paraId="5F04DA52" w14:textId="77777777" w:rsidR="00485A26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人才</w:t>
            </w:r>
          </w:p>
          <w:p w14:paraId="583855DA" w14:textId="77777777" w:rsidR="00485A26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培养</w:t>
            </w:r>
          </w:p>
          <w:p w14:paraId="044272C7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02" w:type="dxa"/>
            <w:vAlign w:val="center"/>
          </w:tcPr>
          <w:p w14:paraId="0439E2F6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培养规模</w:t>
            </w:r>
          </w:p>
        </w:tc>
        <w:tc>
          <w:tcPr>
            <w:tcW w:w="563" w:type="dxa"/>
            <w:vAlign w:val="center"/>
          </w:tcPr>
          <w:p w14:paraId="3BC4A05B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1</w:t>
            </w:r>
            <w:r w:rsidRPr="00C04A02">
              <w:rPr>
                <w:sz w:val="21"/>
                <w:szCs w:val="21"/>
              </w:rPr>
              <w:t>0</w:t>
            </w:r>
          </w:p>
        </w:tc>
        <w:tc>
          <w:tcPr>
            <w:tcW w:w="5406" w:type="dxa"/>
            <w:vAlign w:val="center"/>
          </w:tcPr>
          <w:p w14:paraId="01488440" w14:textId="77777777" w:rsidR="00485A26" w:rsidRPr="00C04A02" w:rsidRDefault="00485A26" w:rsidP="00664D12">
            <w:pPr>
              <w:spacing w:line="276" w:lineRule="auto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培养的专业学位研究生人数达到一定规模</w:t>
            </w:r>
            <w:r>
              <w:rPr>
                <w:rFonts w:hint="eastAsia"/>
                <w:sz w:val="21"/>
                <w:szCs w:val="21"/>
              </w:rPr>
              <w:t>（</w:t>
            </w:r>
            <w:r w:rsidRPr="00C04A02">
              <w:rPr>
                <w:rFonts w:hint="eastAsia"/>
                <w:sz w:val="21"/>
                <w:szCs w:val="21"/>
              </w:rPr>
              <w:t>年均</w:t>
            </w:r>
            <w:r w:rsidRPr="00C04A02">
              <w:rPr>
                <w:rFonts w:hint="eastAsia"/>
                <w:sz w:val="21"/>
                <w:szCs w:val="21"/>
              </w:rPr>
              <w:t>5</w:t>
            </w:r>
            <w:r w:rsidRPr="00C04A02">
              <w:rPr>
                <w:rFonts w:hint="eastAsia"/>
                <w:sz w:val="21"/>
                <w:szCs w:val="21"/>
              </w:rPr>
              <w:t>人不得分，</w:t>
            </w:r>
            <w:r w:rsidRPr="00C04A02">
              <w:rPr>
                <w:rFonts w:hint="eastAsia"/>
                <w:sz w:val="21"/>
                <w:szCs w:val="21"/>
              </w:rPr>
              <w:t>6-10</w:t>
            </w:r>
            <w:r w:rsidRPr="00C04A02">
              <w:rPr>
                <w:rFonts w:hint="eastAsia"/>
                <w:sz w:val="21"/>
                <w:szCs w:val="21"/>
              </w:rPr>
              <w:t>人</w:t>
            </w:r>
            <w:r w:rsidRPr="00C04A02">
              <w:rPr>
                <w:rFonts w:hint="eastAsia"/>
                <w:sz w:val="21"/>
                <w:szCs w:val="21"/>
              </w:rPr>
              <w:t>4</w:t>
            </w:r>
            <w:r w:rsidRPr="00C04A02">
              <w:rPr>
                <w:rFonts w:hint="eastAsia"/>
                <w:sz w:val="21"/>
                <w:szCs w:val="21"/>
              </w:rPr>
              <w:t>分，</w:t>
            </w:r>
            <w:r w:rsidRPr="00C04A02">
              <w:rPr>
                <w:rFonts w:hint="eastAsia"/>
                <w:sz w:val="21"/>
                <w:szCs w:val="21"/>
              </w:rPr>
              <w:t>10-20</w:t>
            </w:r>
            <w:r w:rsidRPr="00C04A02">
              <w:rPr>
                <w:rFonts w:hint="eastAsia"/>
                <w:sz w:val="21"/>
                <w:szCs w:val="21"/>
              </w:rPr>
              <w:t>人</w:t>
            </w:r>
            <w:r w:rsidRPr="00C04A02">
              <w:rPr>
                <w:rFonts w:hint="eastAsia"/>
                <w:sz w:val="21"/>
                <w:szCs w:val="21"/>
              </w:rPr>
              <w:t>6</w:t>
            </w:r>
            <w:r w:rsidRPr="00C04A02">
              <w:rPr>
                <w:rFonts w:hint="eastAsia"/>
                <w:sz w:val="21"/>
                <w:szCs w:val="21"/>
              </w:rPr>
              <w:t>分，</w:t>
            </w:r>
            <w:r w:rsidRPr="00C04A02">
              <w:rPr>
                <w:rFonts w:hint="eastAsia"/>
                <w:sz w:val="21"/>
                <w:szCs w:val="21"/>
              </w:rPr>
              <w:t>20</w:t>
            </w:r>
            <w:r w:rsidRPr="00C04A02">
              <w:rPr>
                <w:rFonts w:hint="eastAsia"/>
                <w:sz w:val="21"/>
                <w:szCs w:val="21"/>
              </w:rPr>
              <w:t>人以上</w:t>
            </w:r>
            <w:r w:rsidRPr="00C04A02">
              <w:rPr>
                <w:rFonts w:hint="eastAsia"/>
                <w:sz w:val="21"/>
                <w:szCs w:val="21"/>
              </w:rPr>
              <w:t>10</w:t>
            </w:r>
            <w:r w:rsidRPr="00C04A02"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79" w:type="dxa"/>
            <w:vAlign w:val="center"/>
          </w:tcPr>
          <w:p w14:paraId="56063FC6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85A26" w:rsidRPr="00C04A02" w14:paraId="61CC46B0" w14:textId="77777777" w:rsidTr="006A39B3">
        <w:tc>
          <w:tcPr>
            <w:tcW w:w="846" w:type="dxa"/>
            <w:vMerge/>
            <w:vAlign w:val="center"/>
          </w:tcPr>
          <w:p w14:paraId="73AAF4D8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07FF44A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培养过程</w:t>
            </w:r>
          </w:p>
        </w:tc>
        <w:tc>
          <w:tcPr>
            <w:tcW w:w="563" w:type="dxa"/>
            <w:vAlign w:val="center"/>
          </w:tcPr>
          <w:p w14:paraId="47CB6B10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1</w:t>
            </w:r>
            <w:r w:rsidRPr="00C04A02">
              <w:rPr>
                <w:sz w:val="21"/>
                <w:szCs w:val="21"/>
              </w:rPr>
              <w:t>5</w:t>
            </w:r>
          </w:p>
        </w:tc>
        <w:tc>
          <w:tcPr>
            <w:tcW w:w="5406" w:type="dxa"/>
            <w:vAlign w:val="center"/>
          </w:tcPr>
          <w:p w14:paraId="61D716C9" w14:textId="77777777" w:rsidR="00485A26" w:rsidRPr="00C04A02" w:rsidRDefault="00485A26" w:rsidP="00664D12">
            <w:pPr>
              <w:spacing w:line="276" w:lineRule="auto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学位点制定契合行业企业需求的培养方案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有适</w:t>
            </w:r>
            <w:r>
              <w:rPr>
                <w:rFonts w:hint="eastAsia"/>
                <w:sz w:val="21"/>
                <w:szCs w:val="21"/>
              </w:rPr>
              <w:t>量</w:t>
            </w:r>
            <w:r w:rsidRPr="00C04A02">
              <w:rPr>
                <w:rFonts w:hint="eastAsia"/>
                <w:sz w:val="21"/>
                <w:szCs w:val="21"/>
              </w:rPr>
              <w:t>的契合行业需求的校企合作课程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研究生学位论文选题应源于产学研合作项目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培养过程各环节都有明确具体的考核要求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校外导师能参与研究生学位论文各个环节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校内外导师能够对研究生培养情况进行必要的、经常性的交流。</w:t>
            </w:r>
          </w:p>
        </w:tc>
        <w:tc>
          <w:tcPr>
            <w:tcW w:w="779" w:type="dxa"/>
            <w:vAlign w:val="center"/>
          </w:tcPr>
          <w:p w14:paraId="1391F763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85A26" w:rsidRPr="00C04A02" w14:paraId="3AD71BDC" w14:textId="77777777" w:rsidTr="006A39B3">
        <w:tc>
          <w:tcPr>
            <w:tcW w:w="846" w:type="dxa"/>
            <w:vMerge/>
            <w:vAlign w:val="center"/>
          </w:tcPr>
          <w:p w14:paraId="74C0B0D7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F4D1F52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实践考核</w:t>
            </w:r>
          </w:p>
        </w:tc>
        <w:tc>
          <w:tcPr>
            <w:tcW w:w="563" w:type="dxa"/>
            <w:vAlign w:val="center"/>
          </w:tcPr>
          <w:p w14:paraId="6CB73FF6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1</w:t>
            </w:r>
            <w:r w:rsidRPr="00C04A02">
              <w:rPr>
                <w:sz w:val="21"/>
                <w:szCs w:val="21"/>
              </w:rPr>
              <w:t>0</w:t>
            </w:r>
          </w:p>
        </w:tc>
        <w:tc>
          <w:tcPr>
            <w:tcW w:w="5406" w:type="dxa"/>
            <w:vAlign w:val="center"/>
          </w:tcPr>
          <w:p w14:paraId="4D1DC2E4" w14:textId="77777777" w:rsidR="00485A26" w:rsidRPr="00C04A02" w:rsidRDefault="00485A26" w:rsidP="00664D12">
            <w:pPr>
              <w:spacing w:line="276" w:lineRule="auto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研究生在基地从事专业实践的有效时间达到培养方案要求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有合理的考核方法，对研究生的实践过程及实践结果进行考核评价。</w:t>
            </w:r>
          </w:p>
        </w:tc>
        <w:tc>
          <w:tcPr>
            <w:tcW w:w="779" w:type="dxa"/>
            <w:vAlign w:val="center"/>
          </w:tcPr>
          <w:p w14:paraId="09CA8EDB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85A26" w:rsidRPr="00C04A02" w14:paraId="20A3A7B7" w14:textId="77777777" w:rsidTr="006A39B3">
        <w:tc>
          <w:tcPr>
            <w:tcW w:w="846" w:type="dxa"/>
            <w:vMerge/>
            <w:vAlign w:val="center"/>
          </w:tcPr>
          <w:p w14:paraId="69549884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D6BF8BC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实践成果</w:t>
            </w:r>
          </w:p>
        </w:tc>
        <w:tc>
          <w:tcPr>
            <w:tcW w:w="563" w:type="dxa"/>
            <w:vAlign w:val="center"/>
          </w:tcPr>
          <w:p w14:paraId="62323D01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1</w:t>
            </w:r>
            <w:r w:rsidRPr="00C04A02">
              <w:rPr>
                <w:sz w:val="21"/>
                <w:szCs w:val="21"/>
              </w:rPr>
              <w:t>5</w:t>
            </w:r>
          </w:p>
        </w:tc>
        <w:tc>
          <w:tcPr>
            <w:tcW w:w="5406" w:type="dxa"/>
            <w:vAlign w:val="center"/>
          </w:tcPr>
          <w:p w14:paraId="3C5B412E" w14:textId="77777777" w:rsidR="00485A26" w:rsidRPr="00C04A02" w:rsidRDefault="00485A26" w:rsidP="00664D12">
            <w:pPr>
              <w:spacing w:line="276" w:lineRule="auto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校企联合申请的科研项目情况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研究生在基地参与发表的论文和申请专利情况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实践成果的转化情况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研究生参与研发技术或产品获得奖项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相关教学案例、课程认定为省级课程情况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其他实践成果等。</w:t>
            </w:r>
          </w:p>
        </w:tc>
        <w:tc>
          <w:tcPr>
            <w:tcW w:w="779" w:type="dxa"/>
            <w:vAlign w:val="center"/>
          </w:tcPr>
          <w:p w14:paraId="13E0582E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85A26" w:rsidRPr="00C04A02" w14:paraId="3DE3A137" w14:textId="77777777" w:rsidTr="006A39B3">
        <w:tc>
          <w:tcPr>
            <w:tcW w:w="846" w:type="dxa"/>
            <w:vMerge/>
            <w:vAlign w:val="center"/>
          </w:tcPr>
          <w:p w14:paraId="4165EA80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DE2143A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就业发展</w:t>
            </w:r>
          </w:p>
        </w:tc>
        <w:tc>
          <w:tcPr>
            <w:tcW w:w="563" w:type="dxa"/>
            <w:vAlign w:val="center"/>
          </w:tcPr>
          <w:p w14:paraId="652EEC34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5406" w:type="dxa"/>
            <w:vAlign w:val="center"/>
          </w:tcPr>
          <w:p w14:paraId="54287FE6" w14:textId="77777777" w:rsidR="00485A26" w:rsidRPr="00C04A02" w:rsidRDefault="00485A26" w:rsidP="00664D12">
            <w:pPr>
              <w:spacing w:line="276" w:lineRule="auto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基地联合培养的研究生毕业后继续服务当地的情况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04A02">
              <w:rPr>
                <w:rFonts w:hint="eastAsia"/>
                <w:sz w:val="21"/>
                <w:szCs w:val="21"/>
              </w:rPr>
              <w:t>就业岗位专业对口情况等。</w:t>
            </w:r>
          </w:p>
        </w:tc>
        <w:tc>
          <w:tcPr>
            <w:tcW w:w="779" w:type="dxa"/>
            <w:vAlign w:val="center"/>
          </w:tcPr>
          <w:p w14:paraId="30BF81CF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85A26" w:rsidRPr="00C04A02" w14:paraId="5BB9DDC1" w14:textId="77777777" w:rsidTr="006A39B3">
        <w:tc>
          <w:tcPr>
            <w:tcW w:w="846" w:type="dxa"/>
            <w:vAlign w:val="center"/>
          </w:tcPr>
          <w:p w14:paraId="60AC8B9A" w14:textId="77777777" w:rsidR="00485A26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特色</w:t>
            </w:r>
          </w:p>
          <w:p w14:paraId="56747DDE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02" w:type="dxa"/>
            <w:vAlign w:val="center"/>
          </w:tcPr>
          <w:p w14:paraId="4E0D8F34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563" w:type="dxa"/>
            <w:vAlign w:val="center"/>
          </w:tcPr>
          <w:p w14:paraId="793BAAC2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5406" w:type="dxa"/>
            <w:vAlign w:val="center"/>
          </w:tcPr>
          <w:p w14:paraId="0112D1C3" w14:textId="77777777" w:rsidR="00485A26" w:rsidRPr="00C04A02" w:rsidRDefault="00485A26" w:rsidP="00664D12">
            <w:pPr>
              <w:spacing w:line="276" w:lineRule="auto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研究生联合培养基地在基地建设、校企合作课程建设、导师评价、研究生评价及研究生管理等方面的创新举措。</w:t>
            </w:r>
          </w:p>
        </w:tc>
        <w:tc>
          <w:tcPr>
            <w:tcW w:w="779" w:type="dxa"/>
            <w:vAlign w:val="center"/>
          </w:tcPr>
          <w:p w14:paraId="4A05CDED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485A26" w:rsidRPr="00C04A02" w14:paraId="4CBFBA03" w14:textId="77777777" w:rsidTr="006A39B3">
        <w:tc>
          <w:tcPr>
            <w:tcW w:w="7517" w:type="dxa"/>
            <w:gridSpan w:val="4"/>
            <w:vAlign w:val="center"/>
          </w:tcPr>
          <w:p w14:paraId="047D268F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04A02">
              <w:rPr>
                <w:rFonts w:hint="eastAsia"/>
                <w:sz w:val="21"/>
                <w:szCs w:val="21"/>
              </w:rPr>
              <w:t>总分</w:t>
            </w:r>
          </w:p>
        </w:tc>
        <w:tc>
          <w:tcPr>
            <w:tcW w:w="779" w:type="dxa"/>
            <w:vAlign w:val="center"/>
          </w:tcPr>
          <w:p w14:paraId="503CEF93" w14:textId="77777777" w:rsidR="00485A26" w:rsidRPr="00C04A02" w:rsidRDefault="00485A26" w:rsidP="00664D1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</w:tbl>
    <w:p w14:paraId="724FD63C" w14:textId="4D35D3C8" w:rsidR="00485A26" w:rsidRDefault="00AA4305" w:rsidP="0095615E">
      <w:pPr>
        <w:rPr>
          <w:rFonts w:hint="eastAsia"/>
        </w:rPr>
      </w:pPr>
      <w:r>
        <w:rPr>
          <w:rFonts w:hint="eastAsia"/>
        </w:rPr>
        <w:t>基地负责人签字：</w:t>
      </w:r>
      <w:r>
        <w:rPr>
          <w:rFonts w:hint="eastAsia"/>
        </w:rPr>
        <w:t xml:space="preserve"> </w:t>
      </w:r>
      <w:r>
        <w:t xml:space="preserve">                                </w:t>
      </w:r>
      <w:r>
        <w:rPr>
          <w:rFonts w:hint="eastAsia"/>
        </w:rPr>
        <w:t>学院盖章：</w:t>
      </w:r>
    </w:p>
    <w:sectPr w:rsidR="00485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B2CC" w14:textId="77777777" w:rsidR="00BA0CEC" w:rsidRDefault="00BA0CEC" w:rsidP="00AA4305">
      <w:pPr>
        <w:spacing w:line="240" w:lineRule="auto"/>
      </w:pPr>
      <w:r>
        <w:separator/>
      </w:r>
    </w:p>
  </w:endnote>
  <w:endnote w:type="continuationSeparator" w:id="0">
    <w:p w14:paraId="312569C6" w14:textId="77777777" w:rsidR="00BA0CEC" w:rsidRDefault="00BA0CEC" w:rsidP="00AA4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EB6D" w14:textId="77777777" w:rsidR="00BA0CEC" w:rsidRDefault="00BA0CEC" w:rsidP="00AA4305">
      <w:pPr>
        <w:spacing w:line="240" w:lineRule="auto"/>
      </w:pPr>
      <w:r>
        <w:separator/>
      </w:r>
    </w:p>
  </w:footnote>
  <w:footnote w:type="continuationSeparator" w:id="0">
    <w:p w14:paraId="1975E6CB" w14:textId="77777777" w:rsidR="00BA0CEC" w:rsidRDefault="00BA0CEC" w:rsidP="00AA43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A77"/>
    <w:rsid w:val="001218C6"/>
    <w:rsid w:val="00240D17"/>
    <w:rsid w:val="002F6761"/>
    <w:rsid w:val="003B6EE4"/>
    <w:rsid w:val="004330DC"/>
    <w:rsid w:val="00485A26"/>
    <w:rsid w:val="0053500E"/>
    <w:rsid w:val="006A39B3"/>
    <w:rsid w:val="008E2F17"/>
    <w:rsid w:val="0095615E"/>
    <w:rsid w:val="00A90CEA"/>
    <w:rsid w:val="00AA4305"/>
    <w:rsid w:val="00AF691E"/>
    <w:rsid w:val="00B7646E"/>
    <w:rsid w:val="00BA0CEC"/>
    <w:rsid w:val="00BD1B24"/>
    <w:rsid w:val="00C04A02"/>
    <w:rsid w:val="00C32DD2"/>
    <w:rsid w:val="00E602BA"/>
    <w:rsid w:val="00EB3085"/>
    <w:rsid w:val="00EE4CFE"/>
    <w:rsid w:val="00F5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A5094"/>
  <w15:chartTrackingRefBased/>
  <w15:docId w15:val="{B013E38F-E52A-4CF0-BF05-E0436B9B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761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A43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A430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A43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DF1EA-3A06-48D4-A254-0CC5BE17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volcano</dc:creator>
  <cp:keywords/>
  <dc:description/>
  <cp:lastModifiedBy>Lenovo</cp:lastModifiedBy>
  <cp:revision>14</cp:revision>
  <dcterms:created xsi:type="dcterms:W3CDTF">2022-07-05T10:23:00Z</dcterms:created>
  <dcterms:modified xsi:type="dcterms:W3CDTF">2022-07-06T04:29:00Z</dcterms:modified>
</cp:coreProperties>
</file>