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F2" w:rsidRPr="00A618C0" w:rsidRDefault="008366F2" w:rsidP="009960A1">
      <w:pPr>
        <w:pStyle w:val="Heading2"/>
        <w:rPr>
          <w:rFonts w:ascii="方正小标宋简体" w:eastAsia="方正小标宋简体" w:cs="Times New Roman"/>
          <w:b w:val="0"/>
          <w:bCs w:val="0"/>
          <w:kern w:val="0"/>
          <w:sz w:val="44"/>
          <w:szCs w:val="44"/>
        </w:rPr>
      </w:pPr>
      <w:bookmarkStart w:id="0" w:name="_Toc441576043"/>
      <w:bookmarkStart w:id="1" w:name="_Toc242931885"/>
      <w:bookmarkStart w:id="2" w:name="_Toc239669467"/>
      <w:r w:rsidRPr="00A618C0">
        <w:rPr>
          <w:rFonts w:ascii="方正小标宋简体" w:eastAsia="方正小标宋简体" w:cs="方正小标宋简体" w:hint="eastAsia"/>
          <w:b w:val="0"/>
          <w:bCs w:val="0"/>
          <w:kern w:val="0"/>
          <w:sz w:val="44"/>
          <w:szCs w:val="44"/>
        </w:rPr>
        <w:t>浙江工业大学优秀博士学位论文培育办法</w:t>
      </w:r>
      <w:bookmarkEnd w:id="0"/>
      <w:bookmarkEnd w:id="1"/>
      <w:bookmarkEnd w:id="2"/>
    </w:p>
    <w:p w:rsidR="008366F2" w:rsidRDefault="008366F2" w:rsidP="00A618C0">
      <w:pPr>
        <w:widowControl/>
        <w:spacing w:line="460" w:lineRule="exact"/>
        <w:ind w:firstLineChars="200" w:firstLine="31680"/>
        <w:rPr>
          <w:rFonts w:ascii="宋体" w:cs="Times New Roman"/>
          <w:b/>
          <w:bCs/>
          <w:kern w:val="0"/>
          <w:sz w:val="24"/>
          <w:szCs w:val="24"/>
        </w:rPr>
      </w:pPr>
    </w:p>
    <w:p w:rsidR="008366F2" w:rsidRPr="00A618C0" w:rsidRDefault="008366F2" w:rsidP="00A618C0">
      <w:pPr>
        <w:widowControl/>
        <w:spacing w:line="600" w:lineRule="exact"/>
        <w:ind w:firstLineChars="200" w:firstLine="31680"/>
        <w:rPr>
          <w:rFonts w:ascii="仿宋_GB2312" w:eastAsia="仿宋_GB2312" w:cs="Times New Roman"/>
          <w:b/>
          <w:bCs/>
          <w:kern w:val="0"/>
          <w:sz w:val="32"/>
          <w:szCs w:val="32"/>
        </w:rPr>
      </w:pPr>
    </w:p>
    <w:p w:rsidR="008366F2" w:rsidRPr="00A618C0" w:rsidRDefault="008366F2" w:rsidP="00A618C0">
      <w:pPr>
        <w:widowControl/>
        <w:spacing w:line="600" w:lineRule="exact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第一条</w:t>
      </w:r>
      <w:r w:rsidRPr="00A618C0">
        <w:rPr>
          <w:rFonts w:ascii="仿宋_GB2312" w:eastAsia="仿宋_GB2312" w:hAnsi="宋体" w:cs="仿宋_GB2312"/>
          <w:b/>
          <w:bCs/>
          <w:kern w:val="0"/>
          <w:sz w:val="32"/>
          <w:szCs w:val="32"/>
        </w:rPr>
        <w:t xml:space="preserve"> 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为进一步加强我校优秀博士学位论文培育工作，支持博士研究生争创全国性优秀博士学位论文，提升我校高层次人才培养质量，特制定本办法。</w:t>
      </w:r>
    </w:p>
    <w:p w:rsidR="008366F2" w:rsidRPr="00A618C0" w:rsidRDefault="008366F2" w:rsidP="00A618C0">
      <w:pPr>
        <w:widowControl/>
        <w:spacing w:line="600" w:lineRule="exact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第二条</w:t>
      </w: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 xml:space="preserve"> 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依据“选择重点、跟踪培养、滚动推进”的指导思想，按照“好中选优、宁缺勿滥”的原则选拔优秀博士学位论文培育人选。</w:t>
      </w:r>
    </w:p>
    <w:p w:rsidR="008366F2" w:rsidRPr="00A618C0" w:rsidRDefault="008366F2" w:rsidP="00A618C0">
      <w:pPr>
        <w:pStyle w:val="ListParagraph"/>
        <w:widowControl/>
        <w:numPr>
          <w:ilvl w:val="0"/>
          <w:numId w:val="1"/>
        </w:numPr>
        <w:spacing w:line="600" w:lineRule="exact"/>
        <w:ind w:firstLineChars="0"/>
        <w:jc w:val="center"/>
        <w:rPr>
          <w:rFonts w:ascii="仿宋_GB2312" w:hAnsi="宋体"/>
          <w:b/>
          <w:bCs/>
          <w:kern w:val="0"/>
          <w:sz w:val="32"/>
          <w:szCs w:val="32"/>
        </w:rPr>
      </w:pPr>
      <w:r w:rsidRPr="00A618C0">
        <w:rPr>
          <w:rFonts w:ascii="仿宋_GB2312" w:hAnsi="宋体" w:cs="仿宋_GB2312"/>
          <w:b/>
          <w:bCs/>
          <w:kern w:val="0"/>
          <w:sz w:val="32"/>
          <w:szCs w:val="32"/>
        </w:rPr>
        <w:t xml:space="preserve"> </w:t>
      </w:r>
      <w:r w:rsidRPr="00A618C0">
        <w:rPr>
          <w:rFonts w:ascii="仿宋_GB2312" w:hAnsi="宋体" w:cs="仿宋_GB2312" w:hint="eastAsia"/>
          <w:b/>
          <w:bCs/>
          <w:kern w:val="0"/>
          <w:sz w:val="32"/>
          <w:szCs w:val="32"/>
        </w:rPr>
        <w:t>申请条件和资助类别</w:t>
      </w:r>
    </w:p>
    <w:p w:rsidR="008366F2" w:rsidRPr="00A618C0" w:rsidRDefault="008366F2" w:rsidP="00A618C0">
      <w:pPr>
        <w:widowControl/>
        <w:spacing w:line="600" w:lineRule="exact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第三条</w:t>
      </w: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 xml:space="preserve"> 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申请人须为我校在读博士研究生，具有较强的科研工作能力，有志于争创全国性优秀博士学位论文，且学位论文不涉及延期公开。</w:t>
      </w:r>
    </w:p>
    <w:p w:rsidR="008366F2" w:rsidRPr="00A618C0" w:rsidRDefault="008366F2" w:rsidP="00A618C0">
      <w:pPr>
        <w:widowControl/>
        <w:spacing w:line="600" w:lineRule="exact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第四条</w:t>
      </w: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 xml:space="preserve"> 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优秀博士学位论文培育分为学制内资助和延期创优资助两个类别，申请条件分别为：</w:t>
      </w:r>
    </w:p>
    <w:p w:rsidR="008366F2" w:rsidRPr="00A618C0" w:rsidRDefault="008366F2" w:rsidP="00A618C0">
      <w:pPr>
        <w:pStyle w:val="ListParagraph"/>
        <w:widowControl/>
        <w:numPr>
          <w:ilvl w:val="0"/>
          <w:numId w:val="2"/>
        </w:numPr>
        <w:spacing w:line="600" w:lineRule="exact"/>
        <w:ind w:firstLineChars="0"/>
        <w:rPr>
          <w:rFonts w:ascii="仿宋_GB2312" w:hAnsi="宋体" w:cs="仿宋_GB2312"/>
          <w:kern w:val="0"/>
          <w:sz w:val="32"/>
          <w:szCs w:val="32"/>
        </w:rPr>
      </w:pPr>
      <w:r w:rsidRPr="00A618C0">
        <w:rPr>
          <w:rFonts w:ascii="仿宋_GB2312" w:hAnsi="宋体" w:cs="仿宋_GB2312" w:hint="eastAsia"/>
          <w:kern w:val="0"/>
          <w:sz w:val="32"/>
          <w:szCs w:val="32"/>
        </w:rPr>
        <w:t>学制内资助：申请时已完成博士学位论文开题工作，选题新颖，有较大创新性，有望取得创造性成果；</w:t>
      </w:r>
      <w:r w:rsidRPr="00A618C0">
        <w:rPr>
          <w:rFonts w:ascii="仿宋_GB2312" w:hAnsi="宋体" w:cs="仿宋_GB2312"/>
          <w:kern w:val="0"/>
          <w:sz w:val="32"/>
          <w:szCs w:val="32"/>
        </w:rPr>
        <w:t xml:space="preserve"> </w:t>
      </w:r>
    </w:p>
    <w:p w:rsidR="008366F2" w:rsidRPr="00A618C0" w:rsidRDefault="008366F2" w:rsidP="00A618C0">
      <w:pPr>
        <w:pStyle w:val="ListParagraph"/>
        <w:widowControl/>
        <w:numPr>
          <w:ilvl w:val="0"/>
          <w:numId w:val="2"/>
        </w:numPr>
        <w:spacing w:line="600" w:lineRule="exact"/>
        <w:ind w:firstLineChars="0"/>
        <w:rPr>
          <w:rFonts w:ascii="仿宋_GB2312" w:hAnsi="宋体"/>
          <w:kern w:val="0"/>
          <w:sz w:val="32"/>
          <w:szCs w:val="32"/>
        </w:rPr>
      </w:pPr>
      <w:r w:rsidRPr="00A618C0">
        <w:rPr>
          <w:rFonts w:ascii="仿宋_GB2312" w:hAnsi="宋体" w:cs="仿宋_GB2312" w:hint="eastAsia"/>
          <w:kern w:val="0"/>
          <w:sz w:val="32"/>
          <w:szCs w:val="32"/>
        </w:rPr>
        <w:t>延期创优资助：在前期学制内资助下已取得优秀成果，达到预期目标，并达到申请博士学位学术要求，为争创全国性优秀博士学位论文而延长学习年限。</w:t>
      </w:r>
    </w:p>
    <w:p w:rsidR="008366F2" w:rsidRPr="00A618C0" w:rsidRDefault="008366F2" w:rsidP="00A618C0">
      <w:pPr>
        <w:widowControl/>
        <w:spacing w:line="600" w:lineRule="exact"/>
        <w:ind w:firstLine="468"/>
        <w:rPr>
          <w:rFonts w:ascii="仿宋_GB2312" w:eastAsia="仿宋_GB2312" w:cs="Times New Roman"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第五条</w:t>
      </w: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 xml:space="preserve"> 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申请人有以下情况的给予优先资助：</w:t>
      </w:r>
    </w:p>
    <w:p w:rsidR="008366F2" w:rsidRPr="00A618C0" w:rsidRDefault="008366F2" w:rsidP="00A618C0">
      <w:pPr>
        <w:pStyle w:val="ListParagraph"/>
        <w:widowControl/>
        <w:numPr>
          <w:ilvl w:val="0"/>
          <w:numId w:val="3"/>
        </w:numPr>
        <w:spacing w:line="600" w:lineRule="exact"/>
        <w:ind w:firstLineChars="0"/>
        <w:rPr>
          <w:rFonts w:ascii="仿宋_GB2312" w:hAnsi="宋体"/>
          <w:kern w:val="0"/>
          <w:sz w:val="32"/>
          <w:szCs w:val="32"/>
        </w:rPr>
      </w:pPr>
      <w:r w:rsidRPr="00A618C0">
        <w:rPr>
          <w:rFonts w:ascii="仿宋_GB2312" w:hAnsi="宋体" w:cs="仿宋_GB2312" w:hint="eastAsia"/>
          <w:kern w:val="0"/>
          <w:sz w:val="32"/>
          <w:szCs w:val="32"/>
        </w:rPr>
        <w:t>申请人的学位论文依托国家重点项目、重要的国际合作项目、有重大影响的大型工程项目等研究任务；</w:t>
      </w:r>
    </w:p>
    <w:p w:rsidR="008366F2" w:rsidRPr="00A618C0" w:rsidRDefault="008366F2" w:rsidP="00A618C0">
      <w:pPr>
        <w:pStyle w:val="ListParagraph"/>
        <w:widowControl/>
        <w:numPr>
          <w:ilvl w:val="0"/>
          <w:numId w:val="3"/>
        </w:numPr>
        <w:spacing w:line="600" w:lineRule="exact"/>
        <w:ind w:firstLineChars="0"/>
        <w:rPr>
          <w:rFonts w:ascii="仿宋_GB2312" w:hAnsi="宋体"/>
          <w:kern w:val="0"/>
          <w:sz w:val="32"/>
          <w:szCs w:val="32"/>
        </w:rPr>
      </w:pPr>
      <w:r w:rsidRPr="00A618C0">
        <w:rPr>
          <w:rFonts w:ascii="仿宋_GB2312" w:hAnsi="宋体" w:cs="仿宋_GB2312" w:hint="eastAsia"/>
          <w:kern w:val="0"/>
          <w:sz w:val="32"/>
          <w:szCs w:val="32"/>
        </w:rPr>
        <w:t>申请人所在学科和团队在全国同行中有重要影响，能为培育优秀博士学位论文提供良好平台。</w:t>
      </w:r>
    </w:p>
    <w:p w:rsidR="008366F2" w:rsidRPr="00A618C0" w:rsidRDefault="008366F2" w:rsidP="00A618C0">
      <w:pPr>
        <w:widowControl/>
        <w:spacing w:line="600" w:lineRule="exact"/>
        <w:ind w:firstLineChars="200" w:firstLine="31680"/>
        <w:jc w:val="center"/>
        <w:rPr>
          <w:rFonts w:ascii="仿宋_GB2312" w:eastAsia="仿宋_GB2312" w:cs="Times New Roman"/>
          <w:b/>
          <w:bCs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第二章</w:t>
      </w:r>
      <w:r w:rsidRPr="00A618C0">
        <w:rPr>
          <w:rFonts w:ascii="仿宋_GB2312" w:eastAsia="仿宋_GB2312" w:hAnsi="宋体" w:cs="仿宋_GB2312"/>
          <w:b/>
          <w:bCs/>
          <w:kern w:val="0"/>
          <w:sz w:val="32"/>
          <w:szCs w:val="32"/>
        </w:rPr>
        <w:t xml:space="preserve"> </w:t>
      </w: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申请与审核程序</w:t>
      </w:r>
    </w:p>
    <w:p w:rsidR="008366F2" w:rsidRPr="00A618C0" w:rsidRDefault="008366F2" w:rsidP="00A618C0">
      <w:pPr>
        <w:widowControl/>
        <w:spacing w:line="600" w:lineRule="exact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第六条</w:t>
      </w: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 xml:space="preserve"> 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申请人填写《浙江工业大学优秀博士学位论文培育计划资助申请表》，提出创优计划，进行优势分析并提出预期目标。</w:t>
      </w:r>
    </w:p>
    <w:p w:rsidR="008366F2" w:rsidRPr="00A618C0" w:rsidRDefault="008366F2" w:rsidP="00A618C0">
      <w:pPr>
        <w:widowControl/>
        <w:spacing w:line="60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sz w:val="32"/>
          <w:szCs w:val="32"/>
        </w:rPr>
        <w:t>第七条</w:t>
      </w:r>
      <w:r w:rsidRPr="00A618C0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A618C0">
        <w:rPr>
          <w:rFonts w:ascii="仿宋_GB2312" w:eastAsia="仿宋_GB2312" w:hAnsi="宋体" w:cs="仿宋_GB2312" w:hint="eastAsia"/>
          <w:sz w:val="32"/>
          <w:szCs w:val="32"/>
        </w:rPr>
        <w:t>申请人指导教师及两位国内外同行知名教授提出推荐意见，填写《浙江工业大学优秀博士学位论文培育计划资助推荐表》。</w:t>
      </w:r>
      <w:r w:rsidRPr="00A618C0">
        <w:rPr>
          <w:rFonts w:ascii="仿宋_GB2312" w:eastAsia="仿宋_GB2312" w:hAnsi="宋体" w:cs="仿宋_GB2312"/>
          <w:sz w:val="32"/>
          <w:szCs w:val="32"/>
        </w:rPr>
        <w:t xml:space="preserve"> </w:t>
      </w:r>
    </w:p>
    <w:p w:rsidR="008366F2" w:rsidRPr="00A618C0" w:rsidRDefault="008366F2" w:rsidP="00A618C0">
      <w:pPr>
        <w:widowControl/>
        <w:spacing w:line="60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sz w:val="32"/>
          <w:szCs w:val="32"/>
        </w:rPr>
        <w:t>第八条</w:t>
      </w:r>
      <w:r w:rsidRPr="00A618C0">
        <w:rPr>
          <w:rFonts w:ascii="仿宋_GB2312" w:eastAsia="仿宋_GB2312" w:hAnsi="宋体" w:cs="仿宋_GB2312"/>
          <w:b/>
          <w:bCs/>
          <w:sz w:val="32"/>
          <w:szCs w:val="32"/>
        </w:rPr>
        <w:t xml:space="preserve"> </w:t>
      </w:r>
      <w:r w:rsidRPr="00A618C0">
        <w:rPr>
          <w:rFonts w:ascii="仿宋_GB2312" w:eastAsia="仿宋_GB2312" w:hAnsi="宋体" w:cs="仿宋_GB2312" w:hint="eastAsia"/>
          <w:sz w:val="32"/>
          <w:szCs w:val="32"/>
        </w:rPr>
        <w:t>申请人将相关材料提交至学位点所在学院，由学院审核材料的真实性并给出推荐意见和排序。</w:t>
      </w:r>
    </w:p>
    <w:p w:rsidR="008366F2" w:rsidRPr="00A618C0" w:rsidRDefault="008366F2" w:rsidP="00A618C0">
      <w:pPr>
        <w:widowControl/>
        <w:spacing w:line="600" w:lineRule="exact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第九条</w:t>
      </w: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 xml:space="preserve"> 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研究生院组织专家对申请材料进行评审，确定拟资助名单和资助类别，经公示、报主管校长审批后公布结果。</w:t>
      </w:r>
    </w:p>
    <w:p w:rsidR="008366F2" w:rsidRPr="00A618C0" w:rsidRDefault="008366F2" w:rsidP="00A618C0">
      <w:pPr>
        <w:widowControl/>
        <w:spacing w:line="600" w:lineRule="exact"/>
        <w:ind w:firstLineChars="200" w:firstLine="31680"/>
        <w:jc w:val="center"/>
        <w:rPr>
          <w:rFonts w:ascii="仿宋_GB2312" w:eastAsia="仿宋_GB2312" w:cs="Times New Roman"/>
          <w:b/>
          <w:bCs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第三章</w:t>
      </w:r>
      <w:r w:rsidRPr="00A618C0">
        <w:rPr>
          <w:rFonts w:ascii="仿宋_GB2312" w:eastAsia="仿宋_GB2312" w:hAnsi="宋体" w:cs="仿宋_GB2312"/>
          <w:b/>
          <w:bCs/>
          <w:kern w:val="0"/>
          <w:sz w:val="32"/>
          <w:szCs w:val="32"/>
        </w:rPr>
        <w:t xml:space="preserve">  </w:t>
      </w: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中期考核与项目结题</w:t>
      </w:r>
    </w:p>
    <w:p w:rsidR="008366F2" w:rsidRPr="00A618C0" w:rsidRDefault="008366F2" w:rsidP="00A618C0">
      <w:pPr>
        <w:widowControl/>
        <w:spacing w:line="600" w:lineRule="exact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第十条</w:t>
      </w:r>
      <w:r w:rsidRPr="00A618C0">
        <w:rPr>
          <w:rFonts w:ascii="仿宋_GB2312" w:eastAsia="仿宋_GB2312" w:hAnsi="宋体" w:cs="仿宋_GB2312"/>
          <w:b/>
          <w:bCs/>
          <w:kern w:val="0"/>
          <w:sz w:val="32"/>
          <w:szCs w:val="32"/>
        </w:rPr>
        <w:t xml:space="preserve"> 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中期考核一般在每年的申报期进行，受资助的博士研究生应填写《浙江工业大学优秀博士学位论文培育计划中期进展报告》，经学院审核后报研究生院。</w:t>
      </w:r>
    </w:p>
    <w:p w:rsidR="008366F2" w:rsidRPr="00A618C0" w:rsidRDefault="008366F2" w:rsidP="00A618C0">
      <w:pPr>
        <w:widowControl/>
        <w:spacing w:line="600" w:lineRule="exact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第十一条</w:t>
      </w: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 xml:space="preserve"> 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研究生院组织专家进行中期评估，根据评估结果，按滚动推进原则优胜劣汰，作出继续或中止资助的决定，并予以公布。</w:t>
      </w:r>
    </w:p>
    <w:p w:rsidR="008366F2" w:rsidRPr="00A618C0" w:rsidRDefault="008366F2" w:rsidP="00A618C0">
      <w:pPr>
        <w:widowControl/>
        <w:spacing w:line="600" w:lineRule="exact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第十二条</w:t>
      </w: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 xml:space="preserve"> 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毕业生申请学位论文送审前应先提交《浙江工业大学优秀博士学位论文培育计划项目结题总结报告》，</w:t>
      </w:r>
      <w:bookmarkStart w:id="3" w:name="_GoBack"/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由学院根据预定目标组织结题考核，报研究生院审定</w:t>
      </w:r>
      <w:bookmarkEnd w:id="3"/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后，方可进行学位论文送审。</w:t>
      </w: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 xml:space="preserve"> </w:t>
      </w:r>
    </w:p>
    <w:p w:rsidR="008366F2" w:rsidRPr="00A618C0" w:rsidRDefault="008366F2" w:rsidP="00A618C0">
      <w:pPr>
        <w:widowControl/>
        <w:spacing w:line="600" w:lineRule="exact"/>
        <w:jc w:val="center"/>
        <w:rPr>
          <w:rFonts w:ascii="仿宋_GB2312" w:eastAsia="仿宋_GB2312" w:cs="Times New Roman"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第四章</w:t>
      </w:r>
      <w:r w:rsidRPr="00A618C0">
        <w:rPr>
          <w:rFonts w:ascii="仿宋_GB2312" w:eastAsia="仿宋_GB2312" w:hAnsi="宋体" w:cs="仿宋_GB2312"/>
          <w:b/>
          <w:bCs/>
          <w:kern w:val="0"/>
          <w:sz w:val="32"/>
          <w:szCs w:val="32"/>
        </w:rPr>
        <w:t xml:space="preserve">  </w:t>
      </w: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资助标准与经费发放</w:t>
      </w:r>
    </w:p>
    <w:p w:rsidR="008366F2" w:rsidRPr="00A618C0" w:rsidRDefault="008366F2" w:rsidP="00A618C0">
      <w:pPr>
        <w:widowControl/>
        <w:spacing w:line="600" w:lineRule="exact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第十三条</w:t>
      </w: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 xml:space="preserve"> 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根据专家组对申请材料的评审结论</w:t>
      </w:r>
      <w:r w:rsidRPr="00A618C0">
        <w:rPr>
          <w:rFonts w:ascii="仿宋_GB2312" w:eastAsia="仿宋_GB2312" w:cs="仿宋_GB2312"/>
          <w:kern w:val="0"/>
          <w:sz w:val="32"/>
          <w:szCs w:val="32"/>
        </w:rPr>
        <w:t>,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以及当年财务拨款确定拟资助人数，资助标准分为：</w:t>
      </w:r>
    </w:p>
    <w:p w:rsidR="008366F2" w:rsidRPr="00A618C0" w:rsidRDefault="008366F2" w:rsidP="00A618C0">
      <w:pPr>
        <w:widowControl/>
        <w:spacing w:line="600" w:lineRule="exact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>1.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学制内资助每月</w:t>
      </w: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>1200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元资助经费</w:t>
      </w:r>
      <w:r w:rsidRPr="00A618C0">
        <w:rPr>
          <w:rFonts w:ascii="仿宋_GB2312" w:eastAsia="仿宋_GB2312" w:cs="仿宋_GB2312"/>
          <w:kern w:val="0"/>
          <w:sz w:val="32"/>
          <w:szCs w:val="32"/>
        </w:rPr>
        <w:t>,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一年按</w:t>
      </w: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>10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个月发放；</w:t>
      </w:r>
    </w:p>
    <w:p w:rsidR="008366F2" w:rsidRPr="00A618C0" w:rsidRDefault="008366F2" w:rsidP="00A618C0">
      <w:pPr>
        <w:widowControl/>
        <w:spacing w:line="600" w:lineRule="exact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>2.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延期创优资助每月</w:t>
      </w: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>2400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元资助经费，一年按</w:t>
      </w: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>10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个月发放。</w:t>
      </w:r>
    </w:p>
    <w:p w:rsidR="008366F2" w:rsidRPr="00A618C0" w:rsidRDefault="008366F2" w:rsidP="00A618C0">
      <w:pPr>
        <w:widowControl/>
        <w:spacing w:line="600" w:lineRule="exact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第十四条</w:t>
      </w:r>
      <w:r w:rsidRPr="00A618C0">
        <w:rPr>
          <w:rFonts w:ascii="仿宋_GB2312" w:eastAsia="仿宋_GB2312" w:hAnsi="宋体" w:cs="仿宋_GB2312"/>
          <w:b/>
          <w:bCs/>
          <w:kern w:val="0"/>
          <w:sz w:val="32"/>
          <w:szCs w:val="32"/>
        </w:rPr>
        <w:t xml:space="preserve"> 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资助经费从申请人获批资助次月开始发放，连续发放</w:t>
      </w: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>8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个月资助经费（毕业生发放至学位论文送审月），中期评估考核合格后继续发放</w:t>
      </w: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>2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个月的资助经费，结题考核合格后继续发放至毕业生毕业月止。</w:t>
      </w:r>
    </w:p>
    <w:p w:rsidR="008366F2" w:rsidRPr="00A618C0" w:rsidRDefault="008366F2" w:rsidP="00A618C0">
      <w:pPr>
        <w:widowControl/>
        <w:spacing w:line="600" w:lineRule="exact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第十五条</w:t>
      </w: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 xml:space="preserve"> 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受资助者在规定的学制年限内，资助经费按月发放，中期考核合格后继续发放至项目结题止。</w:t>
      </w:r>
    </w:p>
    <w:p w:rsidR="008366F2" w:rsidRPr="00A618C0" w:rsidRDefault="008366F2" w:rsidP="00A618C0">
      <w:pPr>
        <w:widowControl/>
        <w:spacing w:line="600" w:lineRule="exact"/>
        <w:jc w:val="center"/>
        <w:rPr>
          <w:rFonts w:ascii="仿宋_GB2312" w:eastAsia="仿宋_GB2312" w:cs="Times New Roman"/>
          <w:b/>
          <w:bCs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第五章</w:t>
      </w:r>
      <w:r w:rsidRPr="00A618C0">
        <w:rPr>
          <w:rFonts w:ascii="仿宋_GB2312" w:eastAsia="仿宋_GB2312" w:hAnsi="宋体" w:cs="仿宋_GB2312"/>
          <w:b/>
          <w:bCs/>
          <w:kern w:val="0"/>
          <w:sz w:val="32"/>
          <w:szCs w:val="32"/>
        </w:rPr>
        <w:t xml:space="preserve">  </w:t>
      </w: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附则</w:t>
      </w:r>
    </w:p>
    <w:p w:rsidR="008366F2" w:rsidRPr="00A618C0" w:rsidRDefault="008366F2" w:rsidP="00A618C0">
      <w:pPr>
        <w:widowControl/>
        <w:spacing w:line="600" w:lineRule="exact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第十六条</w:t>
      </w: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 xml:space="preserve"> 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受资助的博士研究生应集中精力做好学位论文课题的研究工作。</w:t>
      </w:r>
    </w:p>
    <w:p w:rsidR="008366F2" w:rsidRPr="00A618C0" w:rsidRDefault="008366F2" w:rsidP="00A618C0">
      <w:pPr>
        <w:widowControl/>
        <w:spacing w:line="600" w:lineRule="exact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第十七条</w:t>
      </w:r>
      <w:r w:rsidRPr="00A618C0">
        <w:rPr>
          <w:rFonts w:ascii="仿宋_GB2312" w:eastAsia="仿宋_GB2312" w:hAnsi="宋体" w:cs="仿宋_GB2312"/>
          <w:b/>
          <w:bCs/>
          <w:kern w:val="0"/>
          <w:sz w:val="32"/>
          <w:szCs w:val="32"/>
        </w:rPr>
        <w:t xml:space="preserve"> 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优秀博士学位论文的资助实行导师负责制，受资助博士研究生的导师应定期检查其预期目标的进展情况，并积极为其创造研究条件。</w:t>
      </w:r>
    </w:p>
    <w:p w:rsidR="008366F2" w:rsidRPr="00A618C0" w:rsidRDefault="008366F2" w:rsidP="00A618C0">
      <w:pPr>
        <w:widowControl/>
        <w:spacing w:line="640" w:lineRule="exact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第十八条</w:t>
      </w: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 xml:space="preserve"> 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受资助的博士研究生须在博士学位论文中注明“受浙江工业大学优秀博士学位论文培育资助”，英文统一翻译为“</w:t>
      </w: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>Supported by the Cultivation Fund of Zhejiang University of Technology for Excellent Doctoral Dissertation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”。</w:t>
      </w:r>
    </w:p>
    <w:p w:rsidR="008366F2" w:rsidRPr="00A618C0" w:rsidRDefault="008366F2" w:rsidP="00A618C0">
      <w:pPr>
        <w:widowControl/>
        <w:spacing w:line="600" w:lineRule="exact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第十九条</w:t>
      </w: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 xml:space="preserve"> 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受资助者的博士学位论文均须参加校优秀博士学位论文的评选。</w:t>
      </w:r>
    </w:p>
    <w:p w:rsidR="008366F2" w:rsidRPr="00A618C0" w:rsidRDefault="008366F2" w:rsidP="00A618C0">
      <w:pPr>
        <w:widowControl/>
        <w:spacing w:line="600" w:lineRule="exact"/>
        <w:ind w:firstLineChars="200" w:firstLine="31680"/>
        <w:rPr>
          <w:rFonts w:ascii="仿宋_GB2312" w:eastAsia="仿宋_GB2312" w:cs="Times New Roman"/>
          <w:b/>
          <w:bCs/>
          <w:kern w:val="0"/>
          <w:sz w:val="32"/>
          <w:szCs w:val="32"/>
        </w:rPr>
      </w:pPr>
      <w:r w:rsidRPr="00A618C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第二十条</w:t>
      </w:r>
      <w:r w:rsidRPr="00A618C0">
        <w:rPr>
          <w:rFonts w:ascii="仿宋_GB2312" w:eastAsia="仿宋_GB2312" w:hAnsi="宋体" w:cs="仿宋_GB2312"/>
          <w:b/>
          <w:bCs/>
          <w:kern w:val="0"/>
          <w:sz w:val="32"/>
          <w:szCs w:val="32"/>
        </w:rPr>
        <w:t xml:space="preserve"> 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本资助管理办法从公布之日起执行，原《浙江工业大学培育全国优秀博士学位论文试行办法》（浙工大发</w:t>
      </w:r>
      <w:r w:rsidRPr="00A618C0">
        <w:rPr>
          <w:rFonts w:ascii="仿宋_GB2312" w:eastAsia="仿宋_GB2312" w:hAnsi="宋体" w:cs="仿宋_GB2312"/>
          <w:kern w:val="0"/>
          <w:sz w:val="32"/>
          <w:szCs w:val="32"/>
        </w:rPr>
        <w:t>[2008] 5</w:t>
      </w:r>
      <w:r w:rsidRPr="00A618C0">
        <w:rPr>
          <w:rFonts w:ascii="仿宋_GB2312" w:eastAsia="仿宋_GB2312" w:hAnsi="宋体" w:cs="仿宋_GB2312" w:hint="eastAsia"/>
          <w:kern w:val="0"/>
          <w:sz w:val="32"/>
          <w:szCs w:val="32"/>
        </w:rPr>
        <w:t>号）文件同时废止，由研究生院负责解释。</w:t>
      </w:r>
    </w:p>
    <w:p w:rsidR="008366F2" w:rsidRPr="00A618C0" w:rsidRDefault="008366F2" w:rsidP="00A618C0">
      <w:pPr>
        <w:spacing w:line="600" w:lineRule="exact"/>
        <w:rPr>
          <w:rFonts w:ascii="仿宋_GB2312" w:eastAsia="仿宋_GB2312" w:cs="Times New Roman"/>
          <w:sz w:val="32"/>
          <w:szCs w:val="32"/>
        </w:rPr>
      </w:pPr>
    </w:p>
    <w:sectPr w:rsidR="008366F2" w:rsidRPr="00A618C0" w:rsidSect="00A77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6F2" w:rsidRDefault="008366F2" w:rsidP="00D7006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366F2" w:rsidRDefault="008366F2" w:rsidP="00D7006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6F2" w:rsidRDefault="008366F2" w:rsidP="00D7006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366F2" w:rsidRDefault="008366F2" w:rsidP="00D7006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5699B"/>
    <w:multiLevelType w:val="hybridMultilevel"/>
    <w:tmpl w:val="1B74B840"/>
    <w:lvl w:ilvl="0" w:tplc="D2A0DBFE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93986"/>
    <w:multiLevelType w:val="hybridMultilevel"/>
    <w:tmpl w:val="1B74B840"/>
    <w:lvl w:ilvl="0" w:tplc="D2A0DBFE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CF0A03"/>
    <w:multiLevelType w:val="hybridMultilevel"/>
    <w:tmpl w:val="FC68D132"/>
    <w:lvl w:ilvl="0" w:tplc="B15A3858">
      <w:start w:val="1"/>
      <w:numFmt w:val="japaneseCounting"/>
      <w:lvlText w:val="第%1章"/>
      <w:lvlJc w:val="left"/>
      <w:pPr>
        <w:ind w:left="12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06C"/>
    <w:rsid w:val="000F3632"/>
    <w:rsid w:val="000F6CC3"/>
    <w:rsid w:val="003B595F"/>
    <w:rsid w:val="004C476F"/>
    <w:rsid w:val="00670974"/>
    <w:rsid w:val="00785B9C"/>
    <w:rsid w:val="0079172D"/>
    <w:rsid w:val="008366F2"/>
    <w:rsid w:val="008F7747"/>
    <w:rsid w:val="00976975"/>
    <w:rsid w:val="009960A1"/>
    <w:rsid w:val="00A34AC7"/>
    <w:rsid w:val="00A618C0"/>
    <w:rsid w:val="00A7791F"/>
    <w:rsid w:val="00B84A4A"/>
    <w:rsid w:val="00C26ED7"/>
    <w:rsid w:val="00CD3F1D"/>
    <w:rsid w:val="00D7006C"/>
    <w:rsid w:val="00E76E4E"/>
    <w:rsid w:val="00F25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06C"/>
    <w:pPr>
      <w:widowControl w:val="0"/>
      <w:jc w:val="both"/>
    </w:pPr>
    <w:rPr>
      <w:rFonts w:cs="Calibri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006C"/>
    <w:pPr>
      <w:spacing w:line="700" w:lineRule="exact"/>
      <w:jc w:val="center"/>
      <w:outlineLvl w:val="1"/>
    </w:pPr>
    <w:rPr>
      <w:rFonts w:ascii="微软雅黑" w:eastAsia="微软雅黑" w:hAnsi="微软雅黑" w:cs="微软雅黑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006C"/>
    <w:rPr>
      <w:rFonts w:ascii="微软雅黑" w:eastAsia="微软雅黑" w:hAnsi="微软雅黑" w:cs="微软雅黑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D70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7006C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D70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7006C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D7006C"/>
    <w:pPr>
      <w:ind w:firstLineChars="200" w:firstLine="420"/>
    </w:pPr>
    <w:rPr>
      <w:rFonts w:ascii="Times New Roman" w:eastAsia="仿宋_GB2312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C476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476F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238</Words>
  <Characters>1358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杨细银</dc:creator>
  <cp:keywords/>
  <dc:description/>
  <cp:lastModifiedBy>杨茂群</cp:lastModifiedBy>
  <cp:revision>4</cp:revision>
  <cp:lastPrinted>2017-09-29T02:36:00Z</cp:lastPrinted>
  <dcterms:created xsi:type="dcterms:W3CDTF">2017-09-29T03:06:00Z</dcterms:created>
  <dcterms:modified xsi:type="dcterms:W3CDTF">2017-09-29T06:46:00Z</dcterms:modified>
</cp:coreProperties>
</file>