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A93" w:rsidRPr="00017A93" w:rsidRDefault="00017A93" w:rsidP="00017A93">
      <w:pPr>
        <w:widowControl/>
        <w:spacing w:line="336" w:lineRule="auto"/>
        <w:ind w:firstLine="856"/>
        <w:outlineLvl w:val="0"/>
        <w:rPr>
          <w:rFonts w:ascii="Times New Roman" w:eastAsia="微软雅黑" w:hAnsi="Times New Roman" w:cs="Times New Roman"/>
          <w:b/>
          <w:bCs/>
          <w:color w:val="2C3E50"/>
          <w:kern w:val="36"/>
          <w:sz w:val="32"/>
          <w:szCs w:val="32"/>
        </w:rPr>
      </w:pPr>
      <w:r w:rsidRPr="00017A93">
        <w:rPr>
          <w:rFonts w:ascii="宋体" w:eastAsia="宋体" w:hAnsi="宋体" w:cs="Times New Roman" w:hint="eastAsia"/>
          <w:b/>
          <w:bCs/>
          <w:color w:val="2C3E50"/>
          <w:kern w:val="36"/>
          <w:sz w:val="24"/>
          <w:szCs w:val="24"/>
        </w:rPr>
        <w:t>申报资格要求</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t>申报单位同一个项目只能通过单个推荐单位申报，不得多头申报和重复申报。</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t>4. 项目（课题）负责人限申报1个项目（课题）；国家科技重大专项、国家重点研发计划、科技创新2030—重大项目的在研项目负责人不得牵头或参与申报项目（课题），课题负责人可参与申报项目（课题）。</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t>项目（课题）负责人、项目骨干的申报项目（课题）和国家科技重大专项、国家重点研发计划、科技创新2030—重大项目在研项目（课题）总数不得超过2个。国家科技重大专项、国家重点研发计划、科技创新2030—重大项目的在研项目（课题）负责人和项目骨干不得因申报新项目而退出在研项目；退出项目研发团队后，在原项目执行期内原则上不得牵头或参与申报新的国家重点研发计划项目。</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t>项目任务书执行期（包括延期后的执行期）到2022年12月31日之前的在研项目（含任务或课题）不在限项范围内。</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t>7. 申报项目受理后，原则上不能更改申报单位和负责人。</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t>8. 项目具体申报要求详见各申报指南，有特殊规定的，从其规定。</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各申报单位在正式提交项目申报书前可利用国科管系统查询相关科研人员承担国家科技重大专项、国家重点研发计划重点专项、科技创新2030—重大项目在研项目（含任务或课题）情况，避免重复申报。</w:t>
      </w:r>
    </w:p>
    <w:p w:rsidR="00017A93" w:rsidRPr="00017A93" w:rsidRDefault="00017A93" w:rsidP="00017A93">
      <w:pPr>
        <w:widowControl/>
        <w:spacing w:line="336" w:lineRule="auto"/>
        <w:ind w:firstLine="616"/>
        <w:rPr>
          <w:rFonts w:ascii="Times New Roman" w:eastAsia="微软雅黑" w:hAnsi="Times New Roman" w:cs="Times New Roman"/>
          <w:color w:val="2C3E50"/>
          <w:kern w:val="0"/>
          <w:sz w:val="32"/>
          <w:szCs w:val="32"/>
        </w:rPr>
      </w:pPr>
      <w:r w:rsidRPr="00017A93">
        <w:rPr>
          <w:rFonts w:ascii="宋体" w:eastAsia="宋体" w:hAnsi="宋体" w:cs="Times New Roman" w:hint="eastAsia"/>
          <w:color w:val="2C3E50"/>
          <w:kern w:val="0"/>
          <w:sz w:val="24"/>
          <w:szCs w:val="24"/>
        </w:rPr>
        <w:t>其他内容请详见通知内容及附件。</w:t>
      </w:r>
    </w:p>
    <w:p w:rsidR="00F82970" w:rsidRDefault="00F82970">
      <w:bookmarkStart w:id="0" w:name="_GoBack"/>
      <w:bookmarkEnd w:id="0"/>
    </w:p>
    <w:sectPr w:rsidR="00F829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D41"/>
    <w:rsid w:val="00017A93"/>
    <w:rsid w:val="00D92D41"/>
    <w:rsid w:val="00F82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17A9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17A93"/>
    <w:rPr>
      <w:rFonts w:ascii="宋体" w:eastAsia="宋体" w:hAnsi="宋体" w:cs="宋体"/>
      <w:b/>
      <w:bCs/>
      <w:kern w:val="36"/>
      <w:sz w:val="48"/>
      <w:szCs w:val="48"/>
    </w:rPr>
  </w:style>
  <w:style w:type="paragraph" w:styleId="a3">
    <w:name w:val="Normal (Web)"/>
    <w:basedOn w:val="a"/>
    <w:uiPriority w:val="99"/>
    <w:semiHidden/>
    <w:unhideWhenUsed/>
    <w:rsid w:val="00017A9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17A9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17A93"/>
    <w:rPr>
      <w:rFonts w:ascii="宋体" w:eastAsia="宋体" w:hAnsi="宋体" w:cs="宋体"/>
      <w:b/>
      <w:bCs/>
      <w:kern w:val="36"/>
      <w:sz w:val="48"/>
      <w:szCs w:val="48"/>
    </w:rPr>
  </w:style>
  <w:style w:type="paragraph" w:styleId="a3">
    <w:name w:val="Normal (Web)"/>
    <w:basedOn w:val="a"/>
    <w:uiPriority w:val="99"/>
    <w:semiHidden/>
    <w:unhideWhenUsed/>
    <w:rsid w:val="00017A9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041950">
      <w:bodyDiv w:val="1"/>
      <w:marLeft w:val="0"/>
      <w:marRight w:val="0"/>
      <w:marTop w:val="0"/>
      <w:marBottom w:val="0"/>
      <w:divBdr>
        <w:top w:val="none" w:sz="0" w:space="0" w:color="auto"/>
        <w:left w:val="none" w:sz="0" w:space="0" w:color="auto"/>
        <w:bottom w:val="none" w:sz="0" w:space="0" w:color="auto"/>
        <w:right w:val="none" w:sz="0" w:space="0" w:color="auto"/>
      </w:divBdr>
      <w:divsChild>
        <w:div w:id="1085304584">
          <w:marLeft w:val="0"/>
          <w:marRight w:val="0"/>
          <w:marTop w:val="0"/>
          <w:marBottom w:val="0"/>
          <w:divBdr>
            <w:top w:val="none" w:sz="0" w:space="0" w:color="auto"/>
            <w:left w:val="none" w:sz="0" w:space="0" w:color="auto"/>
            <w:bottom w:val="none" w:sz="0" w:space="0" w:color="auto"/>
            <w:right w:val="none" w:sz="0" w:space="0" w:color="auto"/>
          </w:divBdr>
          <w:divsChild>
            <w:div w:id="1261985750">
              <w:marLeft w:val="0"/>
              <w:marRight w:val="0"/>
              <w:marTop w:val="0"/>
              <w:marBottom w:val="0"/>
              <w:divBdr>
                <w:top w:val="none" w:sz="0" w:space="0" w:color="auto"/>
                <w:left w:val="none" w:sz="0" w:space="0" w:color="auto"/>
                <w:bottom w:val="none" w:sz="0" w:space="0" w:color="auto"/>
                <w:right w:val="none" w:sz="0" w:space="0" w:color="auto"/>
              </w:divBdr>
              <w:divsChild>
                <w:div w:id="122120051">
                  <w:marLeft w:val="0"/>
                  <w:marRight w:val="0"/>
                  <w:marTop w:val="0"/>
                  <w:marBottom w:val="0"/>
                  <w:divBdr>
                    <w:top w:val="none" w:sz="0" w:space="0" w:color="auto"/>
                    <w:left w:val="none" w:sz="0" w:space="0" w:color="auto"/>
                    <w:bottom w:val="none" w:sz="0" w:space="0" w:color="auto"/>
                    <w:right w:val="none" w:sz="0" w:space="0" w:color="auto"/>
                  </w:divBdr>
                  <w:divsChild>
                    <w:div w:id="2081712923">
                      <w:marLeft w:val="0"/>
                      <w:marRight w:val="0"/>
                      <w:marTop w:val="0"/>
                      <w:marBottom w:val="0"/>
                      <w:divBdr>
                        <w:top w:val="none" w:sz="0" w:space="0" w:color="auto"/>
                        <w:left w:val="none" w:sz="0" w:space="0" w:color="auto"/>
                        <w:bottom w:val="none" w:sz="0" w:space="0" w:color="auto"/>
                        <w:right w:val="none" w:sz="0" w:space="0" w:color="auto"/>
                      </w:divBdr>
                      <w:divsChild>
                        <w:div w:id="1726487730">
                          <w:marLeft w:val="0"/>
                          <w:marRight w:val="0"/>
                          <w:marTop w:val="0"/>
                          <w:marBottom w:val="0"/>
                          <w:divBdr>
                            <w:top w:val="none" w:sz="0" w:space="0" w:color="auto"/>
                            <w:left w:val="none" w:sz="0" w:space="0" w:color="auto"/>
                            <w:bottom w:val="none" w:sz="0" w:space="0" w:color="auto"/>
                            <w:right w:val="none" w:sz="0" w:space="0" w:color="auto"/>
                          </w:divBdr>
                          <w:divsChild>
                            <w:div w:id="95401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2022-04-28T00:23:00Z</dcterms:created>
  <dcterms:modified xsi:type="dcterms:W3CDTF">2022-04-28T00:24:00Z</dcterms:modified>
</cp:coreProperties>
</file>