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9E5F" w14:textId="736E162D" w:rsidR="00915EC8" w:rsidRDefault="0082759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信息工程学院</w:t>
      </w:r>
      <w:r w:rsidR="00733902">
        <w:rPr>
          <w:rFonts w:ascii="黑体" w:eastAsia="黑体" w:hAnsi="黑体" w:hint="eastAsia"/>
          <w:b/>
          <w:sz w:val="44"/>
          <w:szCs w:val="44"/>
        </w:rPr>
        <w:t>本科生</w:t>
      </w:r>
      <w:r w:rsidR="00825A1C">
        <w:rPr>
          <w:rFonts w:ascii="黑体" w:eastAsia="黑体" w:hAnsi="黑体" w:hint="eastAsia"/>
          <w:b/>
          <w:sz w:val="44"/>
          <w:szCs w:val="44"/>
        </w:rPr>
        <w:t>第二</w:t>
      </w:r>
      <w:r>
        <w:rPr>
          <w:rFonts w:ascii="黑体" w:eastAsia="黑体" w:hAnsi="黑体" w:hint="eastAsia"/>
          <w:b/>
          <w:sz w:val="44"/>
          <w:szCs w:val="44"/>
        </w:rPr>
        <w:t>班主任工作条例</w:t>
      </w:r>
    </w:p>
    <w:p w14:paraId="790BE4CA" w14:textId="7EDEC7CA" w:rsidR="00317AF4" w:rsidRPr="00733902" w:rsidRDefault="00F03759">
      <w:pPr>
        <w:jc w:val="center"/>
        <w:rPr>
          <w:rFonts w:ascii="黑体" w:eastAsia="黑体" w:hAnsi="黑体"/>
          <w:b/>
          <w:sz w:val="28"/>
          <w:szCs w:val="28"/>
        </w:rPr>
      </w:pPr>
      <w:r w:rsidRPr="00733902">
        <w:rPr>
          <w:rFonts w:ascii="黑体" w:eastAsia="黑体" w:hAnsi="黑体" w:hint="eastAsia"/>
          <w:b/>
          <w:sz w:val="28"/>
          <w:szCs w:val="28"/>
        </w:rPr>
        <w:t>（草案）</w:t>
      </w:r>
    </w:p>
    <w:p w14:paraId="5855061A" w14:textId="77777777" w:rsidR="00317AF4" w:rsidRDefault="00317AF4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50D802DD" w14:textId="77777777" w:rsidR="00317AF4" w:rsidRDefault="00827592">
      <w:pPr>
        <w:spacing w:line="420" w:lineRule="exact"/>
        <w:ind w:firstLine="5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一、总则</w:t>
      </w:r>
    </w:p>
    <w:p w14:paraId="09F2B5F3" w14:textId="5883A558" w:rsidR="00317AF4" w:rsidRDefault="003F39FF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3F39FF">
        <w:rPr>
          <w:rFonts w:asciiTheme="minorEastAsia" w:hAnsiTheme="minorEastAsia" w:hint="eastAsia"/>
          <w:sz w:val="24"/>
          <w:szCs w:val="24"/>
        </w:rPr>
        <w:t>根据</w:t>
      </w:r>
      <w:r w:rsidRPr="003F39FF">
        <w:rPr>
          <w:rFonts w:asciiTheme="minorEastAsia" w:hAnsiTheme="minorEastAsia"/>
          <w:sz w:val="24"/>
          <w:szCs w:val="24"/>
        </w:rPr>
        <w:t>新时代中国特色社会主义思想,坚持社会主义办学方向,落实立德树人的根本任务</w:t>
      </w:r>
      <w:r w:rsidR="006A7FD0" w:rsidRPr="006A7FD0">
        <w:rPr>
          <w:rFonts w:asciiTheme="minorEastAsia" w:hAnsiTheme="minorEastAsia" w:hint="eastAsia"/>
          <w:sz w:val="24"/>
          <w:szCs w:val="24"/>
        </w:rPr>
        <w:t>，针对当前高校育人工作中出现的新形势、新问题、新情况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37D11">
        <w:rPr>
          <w:rFonts w:asciiTheme="minorEastAsia" w:hAnsiTheme="minorEastAsia" w:hint="eastAsia"/>
          <w:sz w:val="24"/>
          <w:szCs w:val="24"/>
        </w:rPr>
        <w:t>学院</w:t>
      </w:r>
      <w:r w:rsidR="00827592">
        <w:rPr>
          <w:rFonts w:asciiTheme="minorEastAsia" w:hAnsiTheme="minorEastAsia" w:hint="eastAsia"/>
          <w:sz w:val="24"/>
          <w:szCs w:val="24"/>
        </w:rPr>
        <w:t>根据教育部《关于加强高等学校辅导员、班主任队伍建设的意见》和学校《班主任工作条例》、《关于进一步加强学生班级建设的若干意见》等文件精神，结合</w:t>
      </w:r>
      <w:r>
        <w:rPr>
          <w:rFonts w:asciiTheme="minorEastAsia" w:hAnsiTheme="minorEastAsia" w:hint="eastAsia"/>
          <w:sz w:val="24"/>
          <w:szCs w:val="24"/>
        </w:rPr>
        <w:t>工作实际</w:t>
      </w:r>
      <w:r w:rsidR="00827592">
        <w:rPr>
          <w:rFonts w:asciiTheme="minorEastAsia" w:hAnsiTheme="minorEastAsia" w:hint="eastAsia"/>
          <w:sz w:val="24"/>
          <w:szCs w:val="24"/>
        </w:rPr>
        <w:t>，</w:t>
      </w:r>
      <w:r w:rsidR="006A7FD0" w:rsidRPr="006A7FD0">
        <w:rPr>
          <w:rFonts w:asciiTheme="minorEastAsia" w:hAnsiTheme="minorEastAsia" w:hint="eastAsia"/>
          <w:sz w:val="24"/>
          <w:szCs w:val="24"/>
        </w:rPr>
        <w:t>探索建立</w:t>
      </w:r>
      <w:r>
        <w:rPr>
          <w:rFonts w:asciiTheme="minorEastAsia" w:hAnsiTheme="minorEastAsia" w:hint="eastAsia"/>
          <w:sz w:val="24"/>
          <w:szCs w:val="24"/>
        </w:rPr>
        <w:t>本科生</w:t>
      </w:r>
      <w:r w:rsidR="006A7FD0" w:rsidRPr="006A7FD0">
        <w:rPr>
          <w:rFonts w:asciiTheme="minorEastAsia" w:hAnsiTheme="minorEastAsia" w:hint="eastAsia"/>
          <w:sz w:val="24"/>
          <w:szCs w:val="24"/>
        </w:rPr>
        <w:t>“第二班主任”制度</w:t>
      </w:r>
      <w:r w:rsidR="00827592">
        <w:rPr>
          <w:rFonts w:asciiTheme="minorEastAsia" w:hAnsiTheme="minorEastAsia" w:hint="eastAsia"/>
          <w:sz w:val="24"/>
          <w:szCs w:val="24"/>
        </w:rPr>
        <w:t>。</w:t>
      </w:r>
    </w:p>
    <w:p w14:paraId="3F3AE0B4" w14:textId="77777777" w:rsidR="00317AF4" w:rsidRDefault="00827592">
      <w:pPr>
        <w:spacing w:line="420" w:lineRule="exact"/>
        <w:ind w:firstLine="5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二、选聘</w:t>
      </w:r>
    </w:p>
    <w:p w14:paraId="50CB206C" w14:textId="03EC0703" w:rsidR="00317AF4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（一）聘任范围</w:t>
      </w:r>
      <w:r w:rsidR="002B254F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经</w:t>
      </w:r>
      <w:r w:rsidR="002B254F">
        <w:rPr>
          <w:rFonts w:asciiTheme="minorEastAsia" w:hAnsiTheme="minorEastAsia" w:hint="eastAsia"/>
          <w:sz w:val="24"/>
          <w:szCs w:val="24"/>
        </w:rPr>
        <w:t>本人自荐及所在单位</w:t>
      </w:r>
      <w:r w:rsidR="003F39FF">
        <w:rPr>
          <w:rFonts w:asciiTheme="minorEastAsia" w:hAnsiTheme="minorEastAsia" w:hint="eastAsia"/>
          <w:sz w:val="24"/>
          <w:szCs w:val="24"/>
        </w:rPr>
        <w:t>推荐</w:t>
      </w:r>
      <w:r>
        <w:rPr>
          <w:rFonts w:asciiTheme="minorEastAsia" w:hAnsiTheme="minorEastAsia" w:hint="eastAsia"/>
          <w:sz w:val="24"/>
          <w:szCs w:val="24"/>
        </w:rPr>
        <w:t>，填写《</w:t>
      </w:r>
      <w:r w:rsidR="003F39FF">
        <w:rPr>
          <w:rFonts w:asciiTheme="minorEastAsia" w:hAnsiTheme="minorEastAsia" w:hint="eastAsia"/>
          <w:sz w:val="24"/>
          <w:szCs w:val="24"/>
        </w:rPr>
        <w:t>浙江工业大学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3F39FF">
        <w:rPr>
          <w:rFonts w:asciiTheme="minorEastAsia" w:hAnsiTheme="minorEastAsia" w:hint="eastAsia"/>
          <w:sz w:val="24"/>
          <w:szCs w:val="24"/>
        </w:rPr>
        <w:t>工程学院</w:t>
      </w:r>
      <w:r w:rsidR="00F03759">
        <w:rPr>
          <w:rFonts w:asciiTheme="minorEastAsia" w:hAnsiTheme="minorEastAsia" w:hint="eastAsia"/>
          <w:sz w:val="24"/>
          <w:szCs w:val="24"/>
        </w:rPr>
        <w:t>第二</w:t>
      </w:r>
      <w:r>
        <w:rPr>
          <w:rFonts w:asciiTheme="minorEastAsia" w:hAnsiTheme="minorEastAsia" w:hint="eastAsia"/>
          <w:sz w:val="24"/>
          <w:szCs w:val="24"/>
        </w:rPr>
        <w:t>班主任申报表》，由</w:t>
      </w:r>
      <w:r w:rsidR="00F03759">
        <w:rPr>
          <w:rFonts w:asciiTheme="minorEastAsia" w:hAnsiTheme="minorEastAsia" w:hint="eastAsia"/>
          <w:sz w:val="24"/>
          <w:szCs w:val="24"/>
        </w:rPr>
        <w:t>学院学生工作办公室</w:t>
      </w:r>
      <w:r>
        <w:rPr>
          <w:rFonts w:asciiTheme="minorEastAsia" w:hAnsiTheme="minorEastAsia" w:hint="eastAsia"/>
          <w:sz w:val="24"/>
          <w:szCs w:val="24"/>
        </w:rPr>
        <w:t>选聘，学院统一审核后，并报学校学工部备案。一般每位</w:t>
      </w:r>
      <w:r w:rsidR="00F03759">
        <w:rPr>
          <w:rFonts w:asciiTheme="minorEastAsia" w:hAnsiTheme="minorEastAsia" w:hint="eastAsia"/>
          <w:sz w:val="24"/>
          <w:szCs w:val="24"/>
        </w:rPr>
        <w:t>班主任</w:t>
      </w:r>
      <w:r>
        <w:rPr>
          <w:rFonts w:asciiTheme="minorEastAsia" w:hAnsiTheme="minorEastAsia" w:hint="eastAsia"/>
          <w:sz w:val="24"/>
          <w:szCs w:val="24"/>
        </w:rPr>
        <w:t>带一个班级。</w:t>
      </w:r>
    </w:p>
    <w:p w14:paraId="1BA7B092" w14:textId="7D0F8313" w:rsidR="00317AF4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（二）聘任时间：聘任工作在每年</w:t>
      </w:r>
      <w:r w:rsidR="00932748">
        <w:rPr>
          <w:rFonts w:asciiTheme="minorEastAsia" w:hAnsiTheme="minor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月-</w:t>
      </w:r>
      <w:r w:rsidR="00932748"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月进行，一般应担任满一届学生毕业方可卸任。如有特殊情况需本人提出申请，经学院审核批准后可提前解聘，并做好交接工作。</w:t>
      </w:r>
    </w:p>
    <w:p w14:paraId="08202933" w14:textId="1E3ABDA1" w:rsidR="002B254F" w:rsidRDefault="00827592" w:rsidP="002B254F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（三）聘任资格：</w:t>
      </w:r>
    </w:p>
    <w:p w14:paraId="6502B53F" w14:textId="0C028A69" w:rsidR="00317AF4" w:rsidRDefault="002B254F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827592">
        <w:rPr>
          <w:rFonts w:asciiTheme="minorEastAsia" w:hAnsiTheme="minorEastAsia" w:hint="eastAsia"/>
          <w:sz w:val="24"/>
          <w:szCs w:val="24"/>
        </w:rPr>
        <w:t>．</w:t>
      </w:r>
      <w:r w:rsidRPr="002B254F">
        <w:rPr>
          <w:rFonts w:asciiTheme="minorEastAsia" w:hAnsiTheme="minorEastAsia" w:hint="eastAsia"/>
          <w:sz w:val="24"/>
          <w:szCs w:val="24"/>
        </w:rPr>
        <w:t>具有良好的政治思想素质和职业道德，遵纪守法</w:t>
      </w:r>
      <w:r w:rsidR="00827592">
        <w:rPr>
          <w:rFonts w:asciiTheme="minorEastAsia" w:hAnsiTheme="minorEastAsia" w:hint="eastAsia"/>
          <w:sz w:val="24"/>
          <w:szCs w:val="24"/>
        </w:rPr>
        <w:t>；</w:t>
      </w:r>
    </w:p>
    <w:p w14:paraId="17B56FCA" w14:textId="5066164A" w:rsidR="002B254F" w:rsidRDefault="002B254F" w:rsidP="002B254F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．事业心和责任心强，能尊重、热爱、关心学生；</w:t>
      </w:r>
    </w:p>
    <w:p w14:paraId="33F01D1C" w14:textId="735B5928" w:rsidR="00317AF4" w:rsidRDefault="002B254F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827592">
        <w:rPr>
          <w:rFonts w:asciiTheme="minorEastAsia" w:hAnsiTheme="minorEastAsia" w:hint="eastAsia"/>
          <w:sz w:val="24"/>
          <w:szCs w:val="24"/>
        </w:rPr>
        <w:t>．</w:t>
      </w:r>
      <w:r w:rsidRPr="002B254F">
        <w:rPr>
          <w:rFonts w:asciiTheme="minorEastAsia" w:hAnsiTheme="minorEastAsia" w:hint="eastAsia"/>
          <w:sz w:val="24"/>
          <w:szCs w:val="24"/>
        </w:rPr>
        <w:t>熟练掌握</w:t>
      </w:r>
      <w:r>
        <w:rPr>
          <w:rFonts w:asciiTheme="minorEastAsia" w:hAnsiTheme="minorEastAsia" w:hint="eastAsia"/>
          <w:sz w:val="24"/>
          <w:szCs w:val="24"/>
        </w:rPr>
        <w:t>所处行业</w:t>
      </w:r>
      <w:r w:rsidRPr="002B254F">
        <w:rPr>
          <w:rFonts w:asciiTheme="minorEastAsia" w:hAnsiTheme="minorEastAsia" w:hint="eastAsia"/>
          <w:sz w:val="24"/>
          <w:szCs w:val="24"/>
        </w:rPr>
        <w:t>的专业知识和与本专业相关的技术标准、技术规范，了解</w:t>
      </w:r>
      <w:r>
        <w:rPr>
          <w:rFonts w:asciiTheme="minorEastAsia" w:hAnsiTheme="minorEastAsia" w:hint="eastAsia"/>
          <w:sz w:val="24"/>
          <w:szCs w:val="24"/>
        </w:rPr>
        <w:t>所处行业</w:t>
      </w:r>
      <w:r w:rsidRPr="002B254F">
        <w:rPr>
          <w:rFonts w:asciiTheme="minorEastAsia" w:hAnsiTheme="minorEastAsia" w:hint="eastAsia"/>
          <w:sz w:val="24"/>
          <w:szCs w:val="24"/>
        </w:rPr>
        <w:t>和相关</w:t>
      </w:r>
      <w:r>
        <w:rPr>
          <w:rFonts w:asciiTheme="minorEastAsia" w:hAnsiTheme="minorEastAsia" w:hint="eastAsia"/>
          <w:sz w:val="24"/>
          <w:szCs w:val="24"/>
        </w:rPr>
        <w:t>行业</w:t>
      </w:r>
      <w:r w:rsidRPr="002B254F">
        <w:rPr>
          <w:rFonts w:asciiTheme="minorEastAsia" w:hAnsiTheme="minorEastAsia" w:hint="eastAsia"/>
          <w:sz w:val="24"/>
          <w:szCs w:val="24"/>
        </w:rPr>
        <w:t>发展现状与趋势</w:t>
      </w:r>
      <w:r w:rsidR="00827592">
        <w:rPr>
          <w:rFonts w:asciiTheme="minorEastAsia" w:hAnsiTheme="minorEastAsia" w:hint="eastAsia"/>
          <w:sz w:val="24"/>
          <w:szCs w:val="24"/>
        </w:rPr>
        <w:t>；</w:t>
      </w:r>
    </w:p>
    <w:p w14:paraId="1D99923E" w14:textId="77777777" w:rsidR="00317AF4" w:rsidRDefault="00827592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4．一般具有硕士（含）以上学历或中级职称（含）以上技术职务。</w:t>
      </w:r>
    </w:p>
    <w:p w14:paraId="278C0A8C" w14:textId="77777777" w:rsidR="00317AF4" w:rsidRDefault="00827592">
      <w:pPr>
        <w:spacing w:line="420" w:lineRule="exact"/>
        <w:ind w:firstLine="47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三、职责</w:t>
      </w:r>
    </w:p>
    <w:p w14:paraId="427D7546" w14:textId="77777777" w:rsidR="00317AF4" w:rsidRDefault="00827592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（一）基本要求：</w:t>
      </w:r>
    </w:p>
    <w:p w14:paraId="6208E528" w14:textId="44B87488" w:rsidR="00317AF4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</w:t>
      </w:r>
      <w:r w:rsidR="00F94E32">
        <w:rPr>
          <w:rFonts w:asciiTheme="minorEastAsia" w:hAnsiTheme="minorEastAsia" w:hint="eastAsia"/>
          <w:sz w:val="24"/>
          <w:szCs w:val="24"/>
        </w:rPr>
        <w:t>加强与学生的沟通交流，每学期至少参与班会一次，与班级主要学生干部建立良好的关系；</w:t>
      </w:r>
    </w:p>
    <w:p w14:paraId="447E3A3D" w14:textId="1DD80262" w:rsidR="00F94E32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</w:t>
      </w:r>
      <w:r w:rsidR="002644A1">
        <w:rPr>
          <w:rFonts w:asciiTheme="minorEastAsia" w:hAnsiTheme="minorEastAsia" w:hint="eastAsia"/>
          <w:sz w:val="24"/>
          <w:szCs w:val="24"/>
        </w:rPr>
        <w:t>参与学生的职业</w:t>
      </w:r>
      <w:r w:rsidR="003F39FF">
        <w:rPr>
          <w:rFonts w:asciiTheme="minorEastAsia" w:hAnsiTheme="minorEastAsia" w:hint="eastAsia"/>
          <w:sz w:val="24"/>
          <w:szCs w:val="24"/>
        </w:rPr>
        <w:t>生涯</w:t>
      </w:r>
      <w:r w:rsidR="005677E7">
        <w:rPr>
          <w:rFonts w:asciiTheme="minorEastAsia" w:hAnsiTheme="minorEastAsia" w:hint="eastAsia"/>
          <w:sz w:val="24"/>
          <w:szCs w:val="24"/>
        </w:rPr>
        <w:t>教育，每学年至少组织主题班会</w:t>
      </w:r>
      <w:r w:rsidR="008C387E">
        <w:rPr>
          <w:rFonts w:asciiTheme="minorEastAsia" w:hAnsiTheme="minorEastAsia" w:hint="eastAsia"/>
          <w:sz w:val="24"/>
          <w:szCs w:val="24"/>
        </w:rPr>
        <w:t>或</w:t>
      </w:r>
      <w:r w:rsidR="00393EE0">
        <w:rPr>
          <w:rFonts w:asciiTheme="minorEastAsia" w:hAnsiTheme="minorEastAsia" w:hint="eastAsia"/>
          <w:sz w:val="24"/>
          <w:szCs w:val="24"/>
        </w:rPr>
        <w:t>企业走访</w:t>
      </w:r>
      <w:r w:rsidR="008C387E">
        <w:rPr>
          <w:rFonts w:asciiTheme="minorEastAsia" w:hAnsiTheme="minorEastAsia" w:hint="eastAsia"/>
          <w:sz w:val="24"/>
          <w:szCs w:val="24"/>
        </w:rPr>
        <w:t>两次。</w:t>
      </w:r>
    </w:p>
    <w:p w14:paraId="5D743FD2" w14:textId="354C3BCD" w:rsidR="00317AF4" w:rsidRDefault="00E92BCA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827592">
        <w:rPr>
          <w:rFonts w:asciiTheme="minorEastAsia" w:hAnsiTheme="minorEastAsia" w:hint="eastAsia"/>
          <w:sz w:val="24"/>
          <w:szCs w:val="24"/>
        </w:rPr>
        <w:t>．加强与</w:t>
      </w:r>
      <w:r w:rsidR="003F39FF">
        <w:rPr>
          <w:rFonts w:asciiTheme="minorEastAsia" w:hAnsiTheme="minorEastAsia" w:hint="eastAsia"/>
          <w:sz w:val="24"/>
          <w:szCs w:val="24"/>
        </w:rPr>
        <w:t>第一班主任、</w:t>
      </w:r>
      <w:r w:rsidR="00053868">
        <w:rPr>
          <w:rFonts w:asciiTheme="minorEastAsia" w:hAnsiTheme="minorEastAsia" w:hint="eastAsia"/>
          <w:sz w:val="24"/>
          <w:szCs w:val="24"/>
        </w:rPr>
        <w:t>年级</w:t>
      </w:r>
      <w:r w:rsidR="00827592">
        <w:rPr>
          <w:rFonts w:asciiTheme="minorEastAsia" w:hAnsiTheme="minorEastAsia" w:hint="eastAsia"/>
          <w:sz w:val="24"/>
          <w:szCs w:val="24"/>
        </w:rPr>
        <w:t>辅导员的联系，</w:t>
      </w:r>
      <w:r w:rsidR="003F39FF">
        <w:rPr>
          <w:rFonts w:asciiTheme="minorEastAsia" w:hAnsiTheme="minorEastAsia" w:hint="eastAsia"/>
          <w:sz w:val="24"/>
          <w:szCs w:val="24"/>
        </w:rPr>
        <w:t>常态化</w:t>
      </w:r>
      <w:r w:rsidR="0061448B">
        <w:rPr>
          <w:rFonts w:asciiTheme="minorEastAsia" w:hAnsiTheme="minorEastAsia" w:hint="eastAsia"/>
          <w:sz w:val="24"/>
          <w:szCs w:val="24"/>
        </w:rPr>
        <w:t>与</w:t>
      </w:r>
      <w:r w:rsidR="003F39FF">
        <w:rPr>
          <w:rFonts w:asciiTheme="minorEastAsia" w:hAnsiTheme="minorEastAsia" w:hint="eastAsia"/>
          <w:sz w:val="24"/>
          <w:szCs w:val="24"/>
        </w:rPr>
        <w:t>学院学生工作队伍</w:t>
      </w:r>
      <w:r w:rsidR="0061448B">
        <w:rPr>
          <w:rFonts w:asciiTheme="minorEastAsia" w:hAnsiTheme="minorEastAsia" w:hint="eastAsia"/>
          <w:sz w:val="24"/>
          <w:szCs w:val="24"/>
        </w:rPr>
        <w:t>分享目前行业发展情况及用人单位需求</w:t>
      </w:r>
      <w:r w:rsidR="003F39FF">
        <w:rPr>
          <w:rFonts w:asciiTheme="minorEastAsia" w:hAnsiTheme="minorEastAsia" w:hint="eastAsia"/>
          <w:sz w:val="24"/>
          <w:szCs w:val="24"/>
        </w:rPr>
        <w:t>等信息</w:t>
      </w:r>
      <w:r w:rsidR="00827592">
        <w:rPr>
          <w:rFonts w:asciiTheme="minorEastAsia" w:hAnsiTheme="minorEastAsia" w:hint="eastAsia"/>
          <w:sz w:val="24"/>
          <w:szCs w:val="24"/>
        </w:rPr>
        <w:t>；</w:t>
      </w:r>
    </w:p>
    <w:p w14:paraId="4FC1557F" w14:textId="5596E69A" w:rsidR="00317AF4" w:rsidRDefault="00E92BCA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82759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鼓励</w:t>
      </w:r>
      <w:r w:rsidR="00827592">
        <w:rPr>
          <w:rFonts w:asciiTheme="minorEastAsia" w:hAnsiTheme="minorEastAsia" w:hint="eastAsia"/>
          <w:sz w:val="24"/>
          <w:szCs w:val="24"/>
        </w:rPr>
        <w:t>参加开学典礼、年度表彰大会、优良班级学风建设（班级风采大赛）和毕业典礼等重要班级学生的活动。</w:t>
      </w:r>
    </w:p>
    <w:p w14:paraId="46F9CCCB" w14:textId="77777777" w:rsidR="00317AF4" w:rsidRDefault="00827592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(二)具体职责：</w:t>
      </w:r>
    </w:p>
    <w:p w14:paraId="7832518C" w14:textId="77777777" w:rsidR="00317AF4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1．思想政治教育。主动配合学校、学院中心工作，认真宣传党的路线、方针、政策，积极开展正确的世界观、人生观、价值观和荣辱观的教育，不断提高学生的思想政治素质和道德修养；</w:t>
      </w:r>
    </w:p>
    <w:p w14:paraId="3D6F64D7" w14:textId="061E57AC" w:rsidR="00317AF4" w:rsidRDefault="00827592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2．专业</w:t>
      </w:r>
      <w:r w:rsidR="00837436">
        <w:rPr>
          <w:rFonts w:asciiTheme="minorEastAsia" w:hAnsiTheme="minorEastAsia" w:hint="eastAsia"/>
          <w:sz w:val="24"/>
          <w:szCs w:val="24"/>
        </w:rPr>
        <w:t>方向指导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91190C">
        <w:rPr>
          <w:rFonts w:asciiTheme="minorEastAsia" w:hAnsiTheme="minorEastAsia" w:hint="eastAsia"/>
          <w:sz w:val="24"/>
          <w:szCs w:val="24"/>
        </w:rPr>
        <w:t>结合所处行业经历</w:t>
      </w:r>
      <w:r>
        <w:rPr>
          <w:rFonts w:asciiTheme="minorEastAsia" w:hAnsiTheme="minorEastAsia" w:hint="eastAsia"/>
          <w:sz w:val="24"/>
          <w:szCs w:val="24"/>
        </w:rPr>
        <w:t>，提高学生对专业的认识，激发学生的学习积极性，培养学生的成才意识，提高学生的理想抱负水平；</w:t>
      </w:r>
    </w:p>
    <w:p w14:paraId="403D4823" w14:textId="42DB19EE" w:rsidR="00317AF4" w:rsidRDefault="003A1949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827592">
        <w:rPr>
          <w:rFonts w:asciiTheme="minorEastAsia" w:hAnsiTheme="minorEastAsia" w:hint="eastAsia"/>
          <w:sz w:val="24"/>
          <w:szCs w:val="24"/>
        </w:rPr>
        <w:t>．职业指导。开展大学生职业生涯规划的指导，</w:t>
      </w:r>
      <w:r w:rsidR="00A72C6C">
        <w:rPr>
          <w:rFonts w:asciiTheme="minorEastAsia" w:hAnsiTheme="minorEastAsia" w:hint="eastAsia"/>
          <w:sz w:val="24"/>
          <w:szCs w:val="24"/>
        </w:rPr>
        <w:t>培养学生科学的就业观</w:t>
      </w:r>
      <w:r w:rsidR="00827592">
        <w:rPr>
          <w:rFonts w:asciiTheme="minorEastAsia" w:hAnsiTheme="minorEastAsia" w:hint="eastAsia"/>
          <w:sz w:val="24"/>
          <w:szCs w:val="24"/>
        </w:rPr>
        <w:t>，激发学生的危机感、紧迫感，积极强化学生的自主就业的意识，切实提高学生的学位率、毕业率、就业率、升学率；</w:t>
      </w:r>
    </w:p>
    <w:p w14:paraId="0A054B59" w14:textId="53F91C28" w:rsidR="00317AF4" w:rsidRDefault="0082039E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82759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就业帮扶</w:t>
      </w:r>
      <w:r w:rsidR="00827592">
        <w:rPr>
          <w:rFonts w:asciiTheme="minorEastAsia" w:hAnsiTheme="minorEastAsia" w:hint="eastAsia"/>
          <w:sz w:val="24"/>
          <w:szCs w:val="24"/>
        </w:rPr>
        <w:t>。</w:t>
      </w:r>
      <w:r w:rsidR="009A7A7F">
        <w:rPr>
          <w:rFonts w:asciiTheme="minorEastAsia" w:hAnsiTheme="minorEastAsia" w:hint="eastAsia"/>
          <w:sz w:val="24"/>
          <w:szCs w:val="24"/>
        </w:rPr>
        <w:t>针对性做好学生求职技能的培养，</w:t>
      </w:r>
      <w:r w:rsidR="00556E6E">
        <w:rPr>
          <w:rFonts w:asciiTheme="minorEastAsia" w:hAnsiTheme="minorEastAsia" w:hint="eastAsia"/>
          <w:sz w:val="24"/>
          <w:szCs w:val="24"/>
        </w:rPr>
        <w:t>指导学生如何找到满意的工作</w:t>
      </w:r>
      <w:r w:rsidR="00F25FA4">
        <w:rPr>
          <w:rFonts w:asciiTheme="minorEastAsia" w:hAnsiTheme="minorEastAsia" w:hint="eastAsia"/>
          <w:sz w:val="24"/>
          <w:szCs w:val="24"/>
        </w:rPr>
        <w:t>，帮助解决学生就业困难</w:t>
      </w:r>
      <w:r w:rsidR="00733902">
        <w:rPr>
          <w:rFonts w:asciiTheme="minorEastAsia" w:hAnsiTheme="minorEastAsia" w:hint="eastAsia"/>
          <w:sz w:val="24"/>
          <w:szCs w:val="24"/>
        </w:rPr>
        <w:t>等</w:t>
      </w:r>
      <w:r w:rsidR="00F25FA4">
        <w:rPr>
          <w:rFonts w:asciiTheme="minorEastAsia" w:hAnsiTheme="minorEastAsia" w:hint="eastAsia"/>
          <w:sz w:val="24"/>
          <w:szCs w:val="24"/>
        </w:rPr>
        <w:t>问题</w:t>
      </w:r>
      <w:r w:rsidR="00043D87">
        <w:rPr>
          <w:rFonts w:asciiTheme="minorEastAsia" w:hAnsiTheme="minorEastAsia" w:hint="eastAsia"/>
          <w:sz w:val="24"/>
          <w:szCs w:val="24"/>
        </w:rPr>
        <w:t>；</w:t>
      </w:r>
    </w:p>
    <w:p w14:paraId="082846A3" w14:textId="5CD67BFC" w:rsidR="00317AF4" w:rsidRDefault="003A1949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827592">
        <w:rPr>
          <w:rFonts w:asciiTheme="minorEastAsia" w:hAnsiTheme="minorEastAsia" w:hint="eastAsia"/>
          <w:sz w:val="24"/>
          <w:szCs w:val="24"/>
        </w:rPr>
        <w:t>．身心健康教育。鼓励并组织学生参加有益于身心健康的文艺、科技和社会实践活动，培养学生自我教育、自我管理和自我完善的意识；引导学生提高自己的心理素质，树立健康、良好的自我形象，优化个性结构，完善人格，增强适应环境的能力，学会良好人际关系的处理方式，培养学生的自立意识、安全意识和法纪意识；</w:t>
      </w:r>
    </w:p>
    <w:p w14:paraId="5AAD8B92" w14:textId="66B44A85" w:rsidR="00317AF4" w:rsidRDefault="0082039E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827592">
        <w:rPr>
          <w:rFonts w:asciiTheme="minorEastAsia" w:hAnsiTheme="minorEastAsia" w:hint="eastAsia"/>
          <w:sz w:val="24"/>
          <w:szCs w:val="24"/>
        </w:rPr>
        <w:t>．按时参加有关班主任会议</w:t>
      </w:r>
      <w:r w:rsidR="009132BA">
        <w:rPr>
          <w:rFonts w:asciiTheme="minorEastAsia" w:hAnsiTheme="minorEastAsia" w:hint="eastAsia"/>
          <w:sz w:val="24"/>
          <w:szCs w:val="24"/>
        </w:rPr>
        <w:t>，配合学院做好学生的</w:t>
      </w:r>
      <w:r>
        <w:rPr>
          <w:rFonts w:asciiTheme="minorEastAsia" w:hAnsiTheme="minorEastAsia" w:hint="eastAsia"/>
          <w:sz w:val="24"/>
          <w:szCs w:val="24"/>
        </w:rPr>
        <w:t>培养</w:t>
      </w:r>
      <w:r w:rsidR="00827592">
        <w:rPr>
          <w:rFonts w:asciiTheme="minorEastAsia" w:hAnsiTheme="minorEastAsia" w:hint="eastAsia"/>
          <w:sz w:val="24"/>
          <w:szCs w:val="24"/>
        </w:rPr>
        <w:t>。</w:t>
      </w:r>
    </w:p>
    <w:p w14:paraId="4ED049C3" w14:textId="77777777" w:rsidR="00317AF4" w:rsidRDefault="00317AF4"/>
    <w:sectPr w:rsidR="0031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9858" w14:textId="77777777" w:rsidR="008B4C7D" w:rsidRDefault="008B4C7D" w:rsidP="00915EC8">
      <w:r>
        <w:separator/>
      </w:r>
    </w:p>
  </w:endnote>
  <w:endnote w:type="continuationSeparator" w:id="0">
    <w:p w14:paraId="5AFF1052" w14:textId="77777777" w:rsidR="008B4C7D" w:rsidRDefault="008B4C7D" w:rsidP="0091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9389" w14:textId="77777777" w:rsidR="008B4C7D" w:rsidRDefault="008B4C7D" w:rsidP="00915EC8">
      <w:r>
        <w:separator/>
      </w:r>
    </w:p>
  </w:footnote>
  <w:footnote w:type="continuationSeparator" w:id="0">
    <w:p w14:paraId="564E20B2" w14:textId="77777777" w:rsidR="008B4C7D" w:rsidRDefault="008B4C7D" w:rsidP="0091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9"/>
    <w:rsid w:val="00006B98"/>
    <w:rsid w:val="000123E9"/>
    <w:rsid w:val="00043D87"/>
    <w:rsid w:val="00053868"/>
    <w:rsid w:val="002644A1"/>
    <w:rsid w:val="0029170C"/>
    <w:rsid w:val="002B254F"/>
    <w:rsid w:val="00317AF4"/>
    <w:rsid w:val="00393EE0"/>
    <w:rsid w:val="003A1949"/>
    <w:rsid w:val="003F39FF"/>
    <w:rsid w:val="00556E6E"/>
    <w:rsid w:val="005677E7"/>
    <w:rsid w:val="0061448B"/>
    <w:rsid w:val="006658AB"/>
    <w:rsid w:val="006A7FD0"/>
    <w:rsid w:val="00733902"/>
    <w:rsid w:val="007911DB"/>
    <w:rsid w:val="0082039E"/>
    <w:rsid w:val="00825A1C"/>
    <w:rsid w:val="00827592"/>
    <w:rsid w:val="00837436"/>
    <w:rsid w:val="008B4C7D"/>
    <w:rsid w:val="008C387E"/>
    <w:rsid w:val="0091190C"/>
    <w:rsid w:val="009132BA"/>
    <w:rsid w:val="00915EC8"/>
    <w:rsid w:val="00932748"/>
    <w:rsid w:val="009A7A7F"/>
    <w:rsid w:val="00A72C6C"/>
    <w:rsid w:val="00B52574"/>
    <w:rsid w:val="00C37D11"/>
    <w:rsid w:val="00DD7D72"/>
    <w:rsid w:val="00E92BCA"/>
    <w:rsid w:val="00F03759"/>
    <w:rsid w:val="00F25FA4"/>
    <w:rsid w:val="00F36EEB"/>
    <w:rsid w:val="00F94E32"/>
    <w:rsid w:val="03A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BCC5A"/>
  <w15:docId w15:val="{F199CC8C-B6E3-4149-BDA9-18CDB8F2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EC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EC8"/>
    <w:rPr>
      <w:kern w:val="2"/>
      <w:sz w:val="18"/>
      <w:szCs w:val="18"/>
    </w:rPr>
  </w:style>
  <w:style w:type="character" w:styleId="a7">
    <w:name w:val="Emphasis"/>
    <w:basedOn w:val="a0"/>
    <w:uiPriority w:val="20"/>
    <w:qFormat/>
    <w:rsid w:val="003F3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蒋雷亦</dc:creator>
  <cp:lastModifiedBy>t</cp:lastModifiedBy>
  <cp:revision>26</cp:revision>
  <dcterms:created xsi:type="dcterms:W3CDTF">2021-11-09T07:59:00Z</dcterms:created>
  <dcterms:modified xsi:type="dcterms:W3CDTF">2021-12-31T06:33:00Z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719B61F07381495D998FA28D3AD98D1D</vt:lpwstr>
  </property>
</Properties>
</file>