
<file path=[Content_Types].xml><?xml version="1.0" encoding="utf-8"?>
<Types xmlns="http://schemas.openxmlformats.org/package/2006/content-types">
  <Default Extension="xml" ContentType="application/xml"/>
  <Default Extension="png" ContentType="image/png"/>
  <Default Extension="tiff" ContentType="image/tif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1"/>
        <w:rPr>
          <w:b/>
          <w:bCs/>
        </w:rPr>
      </w:pPr>
      <w:r>
        <w:rPr>
          <w:rFonts w:hint="eastAsia"/>
          <w:b/>
          <w:bCs/>
        </w:rPr>
        <w:t>教师操作手册目录</w:t>
      </w:r>
    </w:p>
    <w:p/>
    <w:p>
      <w:pPr>
        <w:pStyle w:val="11"/>
        <w:tabs>
          <w:tab w:val="right" w:leader="dot" w:pos="8306"/>
          <w:tab w:val="clear" w:pos="420"/>
          <w:tab w:val="clear" w:pos="8296"/>
        </w:tabs>
      </w:pPr>
      <w:bookmarkStart w:id="39" w:name="_GoBack"/>
      <w:bookmarkEnd w:id="39"/>
      <w:r>
        <w:rPr>
          <w:b/>
          <w:bCs/>
          <w:sz w:val="22"/>
          <w:szCs w:val="22"/>
        </w:rPr>
        <w:fldChar w:fldCharType="begin"/>
      </w:r>
      <w:r>
        <w:rPr>
          <w:b/>
          <w:bCs/>
          <w:sz w:val="22"/>
          <w:szCs w:val="22"/>
        </w:rPr>
        <w:instrText xml:space="preserve"> </w:instrText>
      </w:r>
      <w:r>
        <w:rPr>
          <w:rFonts w:hint="eastAsia"/>
          <w:b/>
          <w:bCs/>
          <w:sz w:val="22"/>
          <w:szCs w:val="22"/>
        </w:rPr>
        <w:instrText xml:space="preserve">TOC \o "1-4" \h \z \u</w:instrText>
      </w:r>
      <w:r>
        <w:rPr>
          <w:b/>
          <w:bCs/>
          <w:sz w:val="22"/>
          <w:szCs w:val="22"/>
        </w:rPr>
        <w:instrText xml:space="preserve"> </w:instrText>
      </w:r>
      <w:r>
        <w:rPr>
          <w:b/>
          <w:bCs/>
          <w:sz w:val="22"/>
          <w:szCs w:val="22"/>
        </w:rPr>
        <w:fldChar w:fldCharType="separate"/>
      </w:r>
      <w:r>
        <w:rPr>
          <w:bCs/>
          <w:szCs w:val="22"/>
        </w:rPr>
        <w:fldChar w:fldCharType="begin"/>
      </w:r>
      <w:r>
        <w:rPr>
          <w:bCs/>
          <w:szCs w:val="22"/>
        </w:rPr>
        <w:instrText xml:space="preserve"> HYPERLINK \l _Toc11266 </w:instrText>
      </w:r>
      <w:r>
        <w:rPr>
          <w:bCs/>
          <w:szCs w:val="22"/>
        </w:rPr>
        <w:fldChar w:fldCharType="separate"/>
      </w:r>
      <w:r>
        <w:rPr>
          <w:rFonts w:hint="default"/>
        </w:rPr>
        <w:t xml:space="preserve">1. </w:t>
      </w:r>
      <w:r>
        <w:rPr>
          <w:rFonts w:hint="eastAsia"/>
        </w:rPr>
        <w:t>身份绑定及登录</w:t>
      </w:r>
      <w:r>
        <w:tab/>
      </w:r>
      <w:r>
        <w:fldChar w:fldCharType="begin"/>
      </w:r>
      <w:r>
        <w:instrText xml:space="preserve"> PAGEREF _Toc11266 \h </w:instrText>
      </w:r>
      <w:r>
        <w:fldChar w:fldCharType="separate"/>
      </w:r>
      <w:r>
        <w:t>3</w:t>
      </w:r>
      <w:r>
        <w:fldChar w:fldCharType="end"/>
      </w:r>
      <w:r>
        <w:rPr>
          <w:bCs/>
          <w:szCs w:val="22"/>
        </w:rPr>
        <w:fldChar w:fldCharType="end"/>
      </w:r>
    </w:p>
    <w:p>
      <w:pPr>
        <w:pStyle w:val="13"/>
        <w:tabs>
          <w:tab w:val="right" w:leader="dot" w:pos="8306"/>
        </w:tabs>
      </w:pPr>
      <w:r>
        <w:rPr>
          <w:rFonts w:ascii="黑体" w:hAnsi="黑体" w:eastAsia="黑体"/>
          <w:bCs/>
        </w:rPr>
        <w:fldChar w:fldCharType="begin"/>
      </w:r>
      <w:r>
        <w:rPr>
          <w:rFonts w:ascii="黑体" w:hAnsi="黑体" w:eastAsia="黑体"/>
          <w:bCs/>
        </w:rPr>
        <w:instrText xml:space="preserve"> HYPERLINK \l _Toc1013 </w:instrText>
      </w:r>
      <w:r>
        <w:rPr>
          <w:rFonts w:ascii="黑体" w:hAnsi="黑体" w:eastAsia="黑体"/>
          <w:bCs/>
        </w:rPr>
        <w:fldChar w:fldCharType="separate"/>
      </w:r>
      <w:r>
        <w:rPr>
          <w:rFonts w:hint="default" w:ascii="黑体" w:hAnsi="黑体"/>
        </w:rPr>
        <w:t xml:space="preserve">1.1 </w:t>
      </w:r>
      <w:r>
        <w:rPr>
          <w:rFonts w:hint="eastAsia" w:ascii="黑体" w:hAnsi="黑体"/>
        </w:rPr>
        <w:t>身份绑定</w:t>
      </w:r>
      <w:r>
        <w:tab/>
      </w:r>
      <w:r>
        <w:fldChar w:fldCharType="begin"/>
      </w:r>
      <w:r>
        <w:instrText xml:space="preserve"> PAGEREF _Toc1013 \h </w:instrText>
      </w:r>
      <w:r>
        <w:fldChar w:fldCharType="separate"/>
      </w:r>
      <w:r>
        <w:t>3</w:t>
      </w:r>
      <w:r>
        <w:fldChar w:fldCharType="end"/>
      </w:r>
      <w:r>
        <w:rPr>
          <w:rFonts w:ascii="黑体" w:hAnsi="黑体" w:eastAsia="黑体"/>
          <w:bCs/>
        </w:rPr>
        <w:fldChar w:fldCharType="end"/>
      </w:r>
    </w:p>
    <w:p>
      <w:pPr>
        <w:pStyle w:val="13"/>
        <w:tabs>
          <w:tab w:val="right" w:leader="dot" w:pos="8306"/>
        </w:tabs>
      </w:pPr>
      <w:r>
        <w:rPr>
          <w:rFonts w:ascii="黑体" w:hAnsi="黑体" w:eastAsia="黑体"/>
          <w:bCs/>
        </w:rPr>
        <w:fldChar w:fldCharType="begin"/>
      </w:r>
      <w:r>
        <w:rPr>
          <w:rFonts w:ascii="黑体" w:hAnsi="黑体" w:eastAsia="黑体"/>
          <w:bCs/>
        </w:rPr>
        <w:instrText xml:space="preserve"> HYPERLINK \l _Toc5955 </w:instrText>
      </w:r>
      <w:r>
        <w:rPr>
          <w:rFonts w:ascii="黑体" w:hAnsi="黑体" w:eastAsia="黑体"/>
          <w:bCs/>
        </w:rPr>
        <w:fldChar w:fldCharType="separate"/>
      </w:r>
      <w:r>
        <w:rPr>
          <w:rFonts w:hint="default" w:ascii="黑体" w:hAnsi="黑体"/>
        </w:rPr>
        <w:t xml:space="preserve">1.2 </w:t>
      </w:r>
      <w:r>
        <w:rPr>
          <w:rFonts w:hint="eastAsia" w:ascii="黑体" w:hAnsi="黑体"/>
        </w:rPr>
        <w:t>登录</w:t>
      </w:r>
      <w:r>
        <w:tab/>
      </w:r>
      <w:r>
        <w:fldChar w:fldCharType="begin"/>
      </w:r>
      <w:r>
        <w:instrText xml:space="preserve"> PAGEREF _Toc5955 \h </w:instrText>
      </w:r>
      <w:r>
        <w:fldChar w:fldCharType="separate"/>
      </w:r>
      <w:r>
        <w:t>3</w:t>
      </w:r>
      <w:r>
        <w:fldChar w:fldCharType="end"/>
      </w:r>
      <w:r>
        <w:rPr>
          <w:rFonts w:ascii="黑体" w:hAnsi="黑体" w:eastAsia="黑体"/>
          <w:bCs/>
        </w:rPr>
        <w:fldChar w:fldCharType="end"/>
      </w:r>
    </w:p>
    <w:p>
      <w:pPr>
        <w:pStyle w:val="11"/>
        <w:tabs>
          <w:tab w:val="right" w:leader="dot" w:pos="8306"/>
          <w:tab w:val="clear" w:pos="420"/>
          <w:tab w:val="clear" w:pos="8296"/>
        </w:tabs>
      </w:pPr>
      <w:r>
        <w:rPr>
          <w:rFonts w:ascii="黑体" w:hAnsi="黑体" w:eastAsia="黑体"/>
          <w:bCs/>
        </w:rPr>
        <w:fldChar w:fldCharType="begin"/>
      </w:r>
      <w:r>
        <w:rPr>
          <w:rFonts w:ascii="黑体" w:hAnsi="黑体" w:eastAsia="黑体"/>
          <w:bCs/>
        </w:rPr>
        <w:instrText xml:space="preserve"> HYPERLINK \l _Toc17881 </w:instrText>
      </w:r>
      <w:r>
        <w:rPr>
          <w:rFonts w:ascii="黑体" w:hAnsi="黑体" w:eastAsia="黑体"/>
          <w:bCs/>
        </w:rPr>
        <w:fldChar w:fldCharType="separate"/>
      </w:r>
      <w:r>
        <w:rPr>
          <w:rFonts w:hint="default"/>
        </w:rPr>
        <w:t xml:space="preserve">2. </w:t>
      </w:r>
      <w:r>
        <w:rPr>
          <w:rFonts w:hint="eastAsia"/>
        </w:rPr>
        <w:t>课程班级</w:t>
      </w:r>
      <w:r>
        <w:tab/>
      </w:r>
      <w:r>
        <w:fldChar w:fldCharType="begin"/>
      </w:r>
      <w:r>
        <w:instrText xml:space="preserve"> PAGEREF _Toc17881 \h </w:instrText>
      </w:r>
      <w:r>
        <w:fldChar w:fldCharType="separate"/>
      </w:r>
      <w:r>
        <w:t>4</w:t>
      </w:r>
      <w:r>
        <w:fldChar w:fldCharType="end"/>
      </w:r>
      <w:r>
        <w:rPr>
          <w:rFonts w:ascii="黑体" w:hAnsi="黑体" w:eastAsia="黑体"/>
          <w:bCs/>
        </w:rPr>
        <w:fldChar w:fldCharType="end"/>
      </w:r>
    </w:p>
    <w:p>
      <w:pPr>
        <w:pStyle w:val="13"/>
        <w:tabs>
          <w:tab w:val="right" w:leader="dot" w:pos="8306"/>
        </w:tabs>
      </w:pPr>
      <w:r>
        <w:rPr>
          <w:rFonts w:ascii="黑体" w:hAnsi="黑体" w:eastAsia="黑体"/>
          <w:bCs/>
        </w:rPr>
        <w:fldChar w:fldCharType="begin"/>
      </w:r>
      <w:r>
        <w:rPr>
          <w:rFonts w:ascii="黑体" w:hAnsi="黑体" w:eastAsia="黑体"/>
          <w:bCs/>
        </w:rPr>
        <w:instrText xml:space="preserve"> HYPERLINK \l _Toc4810 </w:instrText>
      </w:r>
      <w:r>
        <w:rPr>
          <w:rFonts w:ascii="黑体" w:hAnsi="黑体" w:eastAsia="黑体"/>
          <w:bCs/>
        </w:rPr>
        <w:fldChar w:fldCharType="separate"/>
      </w:r>
      <w:r>
        <w:rPr>
          <w:rFonts w:hint="default" w:ascii="黑体" w:hAnsi="黑体"/>
        </w:rPr>
        <w:t xml:space="preserve">2.1 </w:t>
      </w:r>
      <w:r>
        <w:rPr>
          <w:rFonts w:hint="eastAsia" w:ascii="黑体" w:hAnsi="黑体"/>
        </w:rPr>
        <w:t>我的课程列表</w:t>
      </w:r>
      <w:r>
        <w:tab/>
      </w:r>
      <w:r>
        <w:fldChar w:fldCharType="begin"/>
      </w:r>
      <w:r>
        <w:instrText xml:space="preserve"> PAGEREF _Toc4810 \h </w:instrText>
      </w:r>
      <w:r>
        <w:fldChar w:fldCharType="separate"/>
      </w:r>
      <w:r>
        <w:t>4</w:t>
      </w:r>
      <w:r>
        <w:fldChar w:fldCharType="end"/>
      </w:r>
      <w:r>
        <w:rPr>
          <w:rFonts w:ascii="黑体" w:hAnsi="黑体" w:eastAsia="黑体"/>
          <w:bCs/>
        </w:rPr>
        <w:fldChar w:fldCharType="end"/>
      </w:r>
    </w:p>
    <w:p>
      <w:pPr>
        <w:pStyle w:val="13"/>
        <w:tabs>
          <w:tab w:val="right" w:leader="dot" w:pos="8306"/>
        </w:tabs>
      </w:pPr>
      <w:r>
        <w:rPr>
          <w:rFonts w:ascii="黑体" w:hAnsi="黑体" w:eastAsia="黑体"/>
          <w:bCs/>
        </w:rPr>
        <w:fldChar w:fldCharType="begin"/>
      </w:r>
      <w:r>
        <w:rPr>
          <w:rFonts w:ascii="黑体" w:hAnsi="黑体" w:eastAsia="黑体"/>
          <w:bCs/>
        </w:rPr>
        <w:instrText xml:space="preserve"> HYPERLINK \l _Toc11083 </w:instrText>
      </w:r>
      <w:r>
        <w:rPr>
          <w:rFonts w:ascii="黑体" w:hAnsi="黑体" w:eastAsia="黑体"/>
          <w:bCs/>
        </w:rPr>
        <w:fldChar w:fldCharType="separate"/>
      </w:r>
      <w:r>
        <w:rPr>
          <w:rFonts w:hint="default" w:ascii="黑体" w:hAnsi="黑体"/>
        </w:rPr>
        <w:t xml:space="preserve">2.2 </w:t>
      </w:r>
      <w:r>
        <w:rPr>
          <w:rFonts w:hint="eastAsia" w:ascii="黑体" w:hAnsi="黑体"/>
        </w:rPr>
        <w:t>课程班级页面</w:t>
      </w:r>
      <w:r>
        <w:tab/>
      </w:r>
      <w:r>
        <w:fldChar w:fldCharType="begin"/>
      </w:r>
      <w:r>
        <w:instrText xml:space="preserve"> PAGEREF _Toc11083 \h </w:instrText>
      </w:r>
      <w:r>
        <w:fldChar w:fldCharType="separate"/>
      </w:r>
      <w:r>
        <w:t>5</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_Toc1914 </w:instrText>
      </w:r>
      <w:r>
        <w:rPr>
          <w:rFonts w:ascii="黑体" w:hAnsi="黑体" w:eastAsia="黑体"/>
          <w:bCs/>
        </w:rPr>
        <w:fldChar w:fldCharType="separate"/>
      </w:r>
      <w:r>
        <w:rPr>
          <w:rFonts w:hint="eastAsia" w:ascii="黑体" w:hAnsi="黑体"/>
        </w:rPr>
        <w:t>2</w:t>
      </w:r>
      <w:r>
        <w:rPr>
          <w:rFonts w:ascii="黑体" w:hAnsi="黑体"/>
        </w:rPr>
        <w:t xml:space="preserve">.2.1 </w:t>
      </w:r>
      <w:r>
        <w:rPr>
          <w:rFonts w:hint="eastAsia" w:ascii="黑体" w:hAnsi="黑体"/>
        </w:rPr>
        <w:t>教学内容</w:t>
      </w:r>
      <w:r>
        <w:tab/>
      </w:r>
      <w:r>
        <w:fldChar w:fldCharType="begin"/>
      </w:r>
      <w:r>
        <w:instrText xml:space="preserve"> PAGEREF _Toc1914 \h </w:instrText>
      </w:r>
      <w:r>
        <w:fldChar w:fldCharType="separate"/>
      </w:r>
      <w:r>
        <w:t>6</w:t>
      </w:r>
      <w:r>
        <w:fldChar w:fldCharType="end"/>
      </w:r>
      <w:r>
        <w:rPr>
          <w:rFonts w:ascii="黑体" w:hAnsi="黑体" w:eastAsia="黑体"/>
          <w:bCs/>
        </w:rPr>
        <w:fldChar w:fldCharType="end"/>
      </w:r>
    </w:p>
    <w:p>
      <w:pPr>
        <w:pStyle w:val="12"/>
        <w:tabs>
          <w:tab w:val="right" w:leader="dot" w:pos="8306"/>
        </w:tabs>
      </w:pPr>
      <w:r>
        <w:rPr>
          <w:rFonts w:ascii="黑体" w:hAnsi="黑体" w:eastAsia="黑体"/>
          <w:bCs/>
        </w:rPr>
        <w:fldChar w:fldCharType="begin"/>
      </w:r>
      <w:r>
        <w:rPr>
          <w:rFonts w:ascii="黑体" w:hAnsi="黑体" w:eastAsia="黑体"/>
          <w:bCs/>
        </w:rPr>
        <w:instrText xml:space="preserve"> HYPERLINK \l _Toc22218 </w:instrText>
      </w:r>
      <w:r>
        <w:rPr>
          <w:rFonts w:ascii="黑体" w:hAnsi="黑体" w:eastAsia="黑体"/>
          <w:bCs/>
        </w:rPr>
        <w:fldChar w:fldCharType="separate"/>
      </w:r>
      <w:r>
        <w:rPr>
          <w:rFonts w:hint="eastAsia" w:ascii="黑体" w:hAnsi="黑体"/>
        </w:rPr>
        <w:t>2</w:t>
      </w:r>
      <w:r>
        <w:rPr>
          <w:rFonts w:ascii="黑体" w:hAnsi="黑体"/>
        </w:rPr>
        <w:t xml:space="preserve">.2.1.1 </w:t>
      </w:r>
      <w:r>
        <w:rPr>
          <w:rFonts w:hint="eastAsia" w:ascii="黑体" w:hAnsi="黑体"/>
        </w:rPr>
        <w:t>创建教学内容</w:t>
      </w:r>
      <w:r>
        <w:tab/>
      </w:r>
      <w:r>
        <w:fldChar w:fldCharType="begin"/>
      </w:r>
      <w:r>
        <w:instrText xml:space="preserve"> PAGEREF _Toc22218 \h </w:instrText>
      </w:r>
      <w:r>
        <w:fldChar w:fldCharType="separate"/>
      </w:r>
      <w:r>
        <w:t>6</w:t>
      </w:r>
      <w:r>
        <w:fldChar w:fldCharType="end"/>
      </w:r>
      <w:r>
        <w:rPr>
          <w:rFonts w:ascii="黑体" w:hAnsi="黑体" w:eastAsia="黑体"/>
          <w:bCs/>
        </w:rPr>
        <w:fldChar w:fldCharType="end"/>
      </w:r>
    </w:p>
    <w:p>
      <w:pPr>
        <w:pStyle w:val="12"/>
        <w:tabs>
          <w:tab w:val="right" w:leader="dot" w:pos="8306"/>
        </w:tabs>
      </w:pPr>
      <w:r>
        <w:rPr>
          <w:rFonts w:ascii="黑体" w:hAnsi="黑体" w:eastAsia="黑体"/>
          <w:bCs/>
        </w:rPr>
        <w:fldChar w:fldCharType="begin"/>
      </w:r>
      <w:r>
        <w:rPr>
          <w:rFonts w:ascii="黑体" w:hAnsi="黑体" w:eastAsia="黑体"/>
          <w:bCs/>
        </w:rPr>
        <w:instrText xml:space="preserve"> HYPERLINK \l _Toc32366 </w:instrText>
      </w:r>
      <w:r>
        <w:rPr>
          <w:rFonts w:ascii="黑体" w:hAnsi="黑体" w:eastAsia="黑体"/>
          <w:bCs/>
        </w:rPr>
        <w:fldChar w:fldCharType="separate"/>
      </w:r>
      <w:r>
        <w:rPr>
          <w:rFonts w:hint="eastAsia" w:ascii="黑体" w:hAnsi="黑体"/>
        </w:rPr>
        <w:t>2</w:t>
      </w:r>
      <w:r>
        <w:rPr>
          <w:rFonts w:ascii="黑体" w:hAnsi="黑体"/>
        </w:rPr>
        <w:t>.2.1.2 教学内容管理</w:t>
      </w:r>
      <w:r>
        <w:tab/>
      </w:r>
      <w:r>
        <w:fldChar w:fldCharType="begin"/>
      </w:r>
      <w:r>
        <w:instrText xml:space="preserve"> PAGEREF _Toc32366 \h </w:instrText>
      </w:r>
      <w:r>
        <w:fldChar w:fldCharType="separate"/>
      </w:r>
      <w:r>
        <w:t>8</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_Toc17206 </w:instrText>
      </w:r>
      <w:r>
        <w:rPr>
          <w:rFonts w:ascii="黑体" w:hAnsi="黑体" w:eastAsia="黑体"/>
          <w:bCs/>
        </w:rPr>
        <w:fldChar w:fldCharType="separate"/>
      </w:r>
      <w:r>
        <w:rPr>
          <w:rFonts w:ascii="黑体" w:hAnsi="黑体"/>
        </w:rPr>
        <w:t xml:space="preserve">2.2.2 </w:t>
      </w:r>
      <w:r>
        <w:rPr>
          <w:rFonts w:hint="eastAsia" w:ascii="黑体" w:hAnsi="黑体"/>
        </w:rPr>
        <w:t>讨论区</w:t>
      </w:r>
      <w:r>
        <w:tab/>
      </w:r>
      <w:r>
        <w:fldChar w:fldCharType="begin"/>
      </w:r>
      <w:r>
        <w:instrText xml:space="preserve"> PAGEREF _Toc17206 \h </w:instrText>
      </w:r>
      <w:r>
        <w:fldChar w:fldCharType="separate"/>
      </w:r>
      <w:r>
        <w:t>20</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_Toc3189 </w:instrText>
      </w:r>
      <w:r>
        <w:rPr>
          <w:rFonts w:ascii="黑体" w:hAnsi="黑体" w:eastAsia="黑体"/>
          <w:bCs/>
        </w:rPr>
        <w:fldChar w:fldCharType="separate"/>
      </w:r>
      <w:r>
        <w:rPr>
          <w:rFonts w:hint="eastAsia" w:ascii="黑体" w:hAnsi="黑体"/>
        </w:rPr>
        <w:t>2</w:t>
      </w:r>
      <w:r>
        <w:rPr>
          <w:rFonts w:ascii="黑体" w:hAnsi="黑体"/>
        </w:rPr>
        <w:t xml:space="preserve">.2.3 </w:t>
      </w:r>
      <w:r>
        <w:rPr>
          <w:rFonts w:hint="eastAsia" w:ascii="黑体" w:hAnsi="黑体"/>
        </w:rPr>
        <w:t>公告</w:t>
      </w:r>
      <w:r>
        <w:tab/>
      </w:r>
      <w:r>
        <w:fldChar w:fldCharType="begin"/>
      </w:r>
      <w:r>
        <w:instrText xml:space="preserve"> PAGEREF _Toc3189 \h </w:instrText>
      </w:r>
      <w:r>
        <w:fldChar w:fldCharType="separate"/>
      </w:r>
      <w:r>
        <w:t>22</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_Toc18915 </w:instrText>
      </w:r>
      <w:r>
        <w:rPr>
          <w:rFonts w:ascii="黑体" w:hAnsi="黑体" w:eastAsia="黑体"/>
          <w:bCs/>
        </w:rPr>
        <w:fldChar w:fldCharType="separate"/>
      </w:r>
      <w:r>
        <w:rPr>
          <w:rFonts w:hint="eastAsia" w:ascii="黑体" w:hAnsi="黑体"/>
        </w:rPr>
        <w:t>2</w:t>
      </w:r>
      <w:r>
        <w:rPr>
          <w:rFonts w:ascii="黑体" w:hAnsi="黑体"/>
        </w:rPr>
        <w:t xml:space="preserve">.2.4 </w:t>
      </w:r>
      <w:r>
        <w:rPr>
          <w:rFonts w:hint="eastAsia" w:ascii="黑体" w:hAnsi="黑体"/>
        </w:rPr>
        <w:t>成员管理</w:t>
      </w:r>
      <w:r>
        <w:tab/>
      </w:r>
      <w:r>
        <w:fldChar w:fldCharType="begin"/>
      </w:r>
      <w:r>
        <w:instrText xml:space="preserve"> PAGEREF _Toc18915 \h </w:instrText>
      </w:r>
      <w:r>
        <w:fldChar w:fldCharType="separate"/>
      </w:r>
      <w:r>
        <w:t>23</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_Toc26186 </w:instrText>
      </w:r>
      <w:r>
        <w:rPr>
          <w:rFonts w:ascii="黑体" w:hAnsi="黑体" w:eastAsia="黑体"/>
          <w:bCs/>
        </w:rPr>
        <w:fldChar w:fldCharType="separate"/>
      </w:r>
      <w:r>
        <w:rPr>
          <w:rFonts w:hint="eastAsia" w:ascii="黑体" w:hAnsi="黑体"/>
        </w:rPr>
        <w:t>2.3如何配置考核成绩比例</w:t>
      </w:r>
      <w:r>
        <w:tab/>
      </w:r>
      <w:r>
        <w:fldChar w:fldCharType="begin"/>
      </w:r>
      <w:r>
        <w:instrText xml:space="preserve"> PAGEREF _Toc26186 \h </w:instrText>
      </w:r>
      <w:r>
        <w:fldChar w:fldCharType="separate"/>
      </w:r>
      <w:r>
        <w:t>24</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_Toc29297 </w:instrText>
      </w:r>
      <w:r>
        <w:rPr>
          <w:rFonts w:ascii="黑体" w:hAnsi="黑体" w:eastAsia="黑体"/>
          <w:bCs/>
        </w:rPr>
        <w:fldChar w:fldCharType="separate"/>
      </w:r>
      <w:r>
        <w:rPr>
          <w:rFonts w:hint="eastAsia" w:ascii="黑体" w:hAnsi="黑体"/>
        </w:rPr>
        <w:t>2.4新版考试及在线监考功能</w:t>
      </w:r>
      <w:r>
        <w:tab/>
      </w:r>
      <w:r>
        <w:fldChar w:fldCharType="begin"/>
      </w:r>
      <w:r>
        <w:instrText xml:space="preserve"> PAGEREF _Toc29297 \h </w:instrText>
      </w:r>
      <w:r>
        <w:fldChar w:fldCharType="separate"/>
      </w:r>
      <w:r>
        <w:t>25</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_Toc19352 </w:instrText>
      </w:r>
      <w:r>
        <w:rPr>
          <w:rFonts w:ascii="黑体" w:hAnsi="黑体" w:eastAsia="黑体"/>
          <w:bCs/>
        </w:rPr>
        <w:fldChar w:fldCharType="separate"/>
      </w:r>
      <w:r>
        <w:rPr>
          <w:rFonts w:hint="eastAsia" w:ascii="黑体" w:hAnsi="黑体"/>
        </w:rPr>
        <w:t>2.4.1新版考试功能：</w:t>
      </w:r>
      <w:r>
        <w:tab/>
      </w:r>
      <w:r>
        <w:fldChar w:fldCharType="begin"/>
      </w:r>
      <w:r>
        <w:instrText xml:space="preserve"> PAGEREF _Toc19352 \h </w:instrText>
      </w:r>
      <w:r>
        <w:fldChar w:fldCharType="separate"/>
      </w:r>
      <w:r>
        <w:t>25</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_Toc8772 </w:instrText>
      </w:r>
      <w:r>
        <w:rPr>
          <w:rFonts w:ascii="黑体" w:hAnsi="黑体" w:eastAsia="黑体"/>
          <w:bCs/>
        </w:rPr>
        <w:fldChar w:fldCharType="separate"/>
      </w:r>
      <w:r>
        <w:rPr>
          <w:rFonts w:hint="eastAsia" w:ascii="黑体" w:hAnsi="黑体"/>
        </w:rPr>
        <w:t>2.4.2如何开启在线监考：</w:t>
      </w:r>
      <w:r>
        <w:tab/>
      </w:r>
      <w:r>
        <w:fldChar w:fldCharType="begin"/>
      </w:r>
      <w:r>
        <w:instrText xml:space="preserve"> PAGEREF _Toc8772 \h </w:instrText>
      </w:r>
      <w:r>
        <w:fldChar w:fldCharType="separate"/>
      </w:r>
      <w:r>
        <w:t>27</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_Toc9992 </w:instrText>
      </w:r>
      <w:r>
        <w:rPr>
          <w:rFonts w:ascii="黑体" w:hAnsi="黑体" w:eastAsia="黑体"/>
          <w:bCs/>
        </w:rPr>
        <w:fldChar w:fldCharType="separate"/>
      </w:r>
      <w:r>
        <w:rPr>
          <w:rFonts w:hint="eastAsia" w:ascii="黑体" w:hAnsi="黑体"/>
        </w:rPr>
        <w:t>2.4.3监考画面拍照功能：</w:t>
      </w:r>
      <w:r>
        <w:tab/>
      </w:r>
      <w:r>
        <w:fldChar w:fldCharType="begin"/>
      </w:r>
      <w:r>
        <w:instrText xml:space="preserve"> PAGEREF _Toc9992 \h </w:instrText>
      </w:r>
      <w:r>
        <w:fldChar w:fldCharType="separate"/>
      </w:r>
      <w:r>
        <w:t>27</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_Toc12494 </w:instrText>
      </w:r>
      <w:r>
        <w:rPr>
          <w:rFonts w:ascii="黑体" w:hAnsi="黑体" w:eastAsia="黑体"/>
          <w:bCs/>
        </w:rPr>
        <w:fldChar w:fldCharType="separate"/>
      </w:r>
      <w:r>
        <w:rPr>
          <w:rFonts w:hint="eastAsia" w:ascii="黑体" w:hAnsi="黑体"/>
        </w:rPr>
        <w:t>2.4.4</w:t>
      </w:r>
      <w:r>
        <w:rPr>
          <w:rFonts w:ascii="黑体" w:hAnsi="黑体"/>
        </w:rPr>
        <w:t>导出数据</w:t>
      </w:r>
      <w:r>
        <w:rPr>
          <w:rFonts w:hint="eastAsia" w:ascii="黑体" w:hAnsi="黑体"/>
        </w:rPr>
        <w:t>功能（</w:t>
      </w:r>
      <w:r>
        <w:rPr>
          <w:rFonts w:ascii="黑体" w:hAnsi="黑体"/>
        </w:rPr>
        <w:t>导出的为excel</w:t>
      </w:r>
      <w:r>
        <w:rPr>
          <w:rFonts w:hint="eastAsia" w:ascii="黑体" w:hAnsi="黑体"/>
        </w:rPr>
        <w:t>）</w:t>
      </w:r>
      <w:r>
        <w:tab/>
      </w:r>
      <w:r>
        <w:fldChar w:fldCharType="begin"/>
      </w:r>
      <w:r>
        <w:instrText xml:space="preserve"> PAGEREF _Toc12494 \h </w:instrText>
      </w:r>
      <w:r>
        <w:fldChar w:fldCharType="separate"/>
      </w:r>
      <w:r>
        <w:t>28</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_Toc29685 </w:instrText>
      </w:r>
      <w:r>
        <w:rPr>
          <w:rFonts w:ascii="黑体" w:hAnsi="黑体" w:eastAsia="黑体"/>
          <w:bCs/>
        </w:rPr>
        <w:fldChar w:fldCharType="separate"/>
      </w:r>
      <w:r>
        <w:rPr>
          <w:rFonts w:hint="eastAsia" w:ascii="黑体" w:hAnsi="黑体"/>
        </w:rPr>
        <w:t>2.4.5</w:t>
      </w:r>
      <w:r>
        <w:rPr>
          <w:rFonts w:ascii="黑体" w:hAnsi="黑体"/>
        </w:rPr>
        <w:t>权限说明</w:t>
      </w:r>
      <w:r>
        <w:tab/>
      </w:r>
      <w:r>
        <w:fldChar w:fldCharType="begin"/>
      </w:r>
      <w:r>
        <w:instrText xml:space="preserve"> PAGEREF _Toc29685 \h </w:instrText>
      </w:r>
      <w:r>
        <w:fldChar w:fldCharType="separate"/>
      </w:r>
      <w:r>
        <w:t>29</w:t>
      </w:r>
      <w:r>
        <w:fldChar w:fldCharType="end"/>
      </w:r>
      <w:r>
        <w:rPr>
          <w:rFonts w:ascii="黑体" w:hAnsi="黑体" w:eastAsia="黑体"/>
          <w:bCs/>
        </w:rPr>
        <w:fldChar w:fldCharType="end"/>
      </w:r>
    </w:p>
    <w:p>
      <w:pPr>
        <w:pStyle w:val="11"/>
        <w:tabs>
          <w:tab w:val="right" w:leader="dot" w:pos="8306"/>
          <w:tab w:val="clear" w:pos="420"/>
          <w:tab w:val="clear" w:pos="8296"/>
        </w:tabs>
      </w:pPr>
      <w:r>
        <w:rPr>
          <w:rFonts w:ascii="黑体" w:hAnsi="黑体" w:eastAsia="黑体"/>
          <w:bCs/>
        </w:rPr>
        <w:fldChar w:fldCharType="begin"/>
      </w:r>
      <w:r>
        <w:rPr>
          <w:rFonts w:ascii="黑体" w:hAnsi="黑体" w:eastAsia="黑体"/>
          <w:bCs/>
        </w:rPr>
        <w:instrText xml:space="preserve"> HYPERLINK \l _Toc20230 </w:instrText>
      </w:r>
      <w:r>
        <w:rPr>
          <w:rFonts w:ascii="黑体" w:hAnsi="黑体" w:eastAsia="黑体"/>
          <w:bCs/>
        </w:rPr>
        <w:fldChar w:fldCharType="separate"/>
      </w:r>
      <w:r>
        <w:rPr>
          <w:rFonts w:hint="default"/>
        </w:rPr>
        <w:t xml:space="preserve">3. </w:t>
      </w:r>
      <w:r>
        <w:rPr>
          <w:rFonts w:hint="eastAsia"/>
          <w:lang w:val="en-US" w:eastAsia="zh-CN"/>
        </w:rPr>
        <w:t>优课优酬</w:t>
      </w:r>
      <w:r>
        <w:tab/>
      </w:r>
      <w:r>
        <w:fldChar w:fldCharType="begin"/>
      </w:r>
      <w:r>
        <w:instrText xml:space="preserve"> PAGEREF _Toc20230 \h </w:instrText>
      </w:r>
      <w:r>
        <w:fldChar w:fldCharType="separate"/>
      </w:r>
      <w:r>
        <w:t>29</w:t>
      </w:r>
      <w:r>
        <w:fldChar w:fldCharType="end"/>
      </w:r>
      <w:r>
        <w:rPr>
          <w:rFonts w:ascii="黑体" w:hAnsi="黑体" w:eastAsia="黑体"/>
          <w:bCs/>
        </w:rPr>
        <w:fldChar w:fldCharType="end"/>
      </w:r>
    </w:p>
    <w:p>
      <w:pPr>
        <w:pStyle w:val="13"/>
        <w:tabs>
          <w:tab w:val="right" w:leader="dot" w:pos="8306"/>
        </w:tabs>
      </w:pPr>
      <w:r>
        <w:rPr>
          <w:rFonts w:ascii="黑体" w:hAnsi="黑体" w:eastAsia="黑体"/>
          <w:bCs/>
        </w:rPr>
        <w:fldChar w:fldCharType="begin"/>
      </w:r>
      <w:r>
        <w:rPr>
          <w:rFonts w:ascii="黑体" w:hAnsi="黑体" w:eastAsia="黑体"/>
          <w:bCs/>
        </w:rPr>
        <w:instrText xml:space="preserve"> HYPERLINK \l _Toc15986 </w:instrText>
      </w:r>
      <w:r>
        <w:rPr>
          <w:rFonts w:ascii="黑体" w:hAnsi="黑体" w:eastAsia="黑体"/>
          <w:bCs/>
        </w:rPr>
        <w:fldChar w:fldCharType="separate"/>
      </w:r>
      <w:r>
        <w:rPr>
          <w:rFonts w:hint="default" w:ascii="黑体" w:hAnsi="黑体"/>
        </w:rPr>
        <w:t xml:space="preserve">3.1 </w:t>
      </w:r>
      <w:r>
        <w:rPr>
          <w:rFonts w:hint="eastAsia" w:ascii="黑体" w:hAnsi="黑体"/>
        </w:rPr>
        <w:t>课程资源包</w:t>
      </w:r>
      <w:r>
        <w:tab/>
      </w:r>
      <w:r>
        <w:fldChar w:fldCharType="begin"/>
      </w:r>
      <w:r>
        <w:instrText xml:space="preserve"> PAGEREF _Toc15986 \h </w:instrText>
      </w:r>
      <w:r>
        <w:fldChar w:fldCharType="separate"/>
      </w:r>
      <w:r>
        <w:t>29</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_Toc25539 </w:instrText>
      </w:r>
      <w:r>
        <w:rPr>
          <w:rFonts w:ascii="黑体" w:hAnsi="黑体" w:eastAsia="黑体"/>
          <w:bCs/>
        </w:rPr>
        <w:fldChar w:fldCharType="separate"/>
      </w:r>
      <w:r>
        <w:rPr>
          <w:rFonts w:hint="default" w:ascii="黑体" w:hAnsi="黑体"/>
        </w:rPr>
        <w:t xml:space="preserve">3.1.1 </w:t>
      </w:r>
      <w:r>
        <w:rPr>
          <w:rFonts w:hint="eastAsia" w:ascii="黑体" w:hAnsi="黑体"/>
        </w:rPr>
        <w:t>课程资源包列表</w:t>
      </w:r>
      <w:r>
        <w:tab/>
      </w:r>
      <w:r>
        <w:fldChar w:fldCharType="begin"/>
      </w:r>
      <w:r>
        <w:instrText xml:space="preserve"> PAGEREF _Toc25539 \h </w:instrText>
      </w:r>
      <w:r>
        <w:fldChar w:fldCharType="separate"/>
      </w:r>
      <w:r>
        <w:t>29</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_Toc30915 </w:instrText>
      </w:r>
      <w:r>
        <w:rPr>
          <w:rFonts w:ascii="黑体" w:hAnsi="黑体" w:eastAsia="黑体"/>
          <w:bCs/>
        </w:rPr>
        <w:fldChar w:fldCharType="separate"/>
      </w:r>
      <w:r>
        <w:rPr>
          <w:rFonts w:hint="default" w:ascii="黑体" w:hAnsi="黑体"/>
        </w:rPr>
        <w:t xml:space="preserve">3.1.2 </w:t>
      </w:r>
      <w:r>
        <w:rPr>
          <w:rFonts w:hint="eastAsia" w:ascii="黑体" w:hAnsi="黑体"/>
        </w:rPr>
        <w:t>新建课程资源包</w:t>
      </w:r>
      <w:r>
        <w:tab/>
      </w:r>
      <w:r>
        <w:fldChar w:fldCharType="begin"/>
      </w:r>
      <w:r>
        <w:instrText xml:space="preserve"> PAGEREF _Toc30915 \h </w:instrText>
      </w:r>
      <w:r>
        <w:fldChar w:fldCharType="separate"/>
      </w:r>
      <w:r>
        <w:t>30</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_Toc19418 </w:instrText>
      </w:r>
      <w:r>
        <w:rPr>
          <w:rFonts w:ascii="黑体" w:hAnsi="黑体" w:eastAsia="黑体"/>
          <w:bCs/>
        </w:rPr>
        <w:fldChar w:fldCharType="separate"/>
      </w:r>
      <w:r>
        <w:rPr>
          <w:rFonts w:hint="default" w:ascii="黑体" w:hAnsi="黑体"/>
        </w:rPr>
        <w:t xml:space="preserve">3.1.3 </w:t>
      </w:r>
      <w:r>
        <w:rPr>
          <w:rFonts w:hint="eastAsia" w:ascii="黑体" w:hAnsi="黑体"/>
        </w:rPr>
        <w:t>课程资源包管理</w:t>
      </w:r>
      <w:r>
        <w:tab/>
      </w:r>
      <w:r>
        <w:fldChar w:fldCharType="begin"/>
      </w:r>
      <w:r>
        <w:instrText xml:space="preserve"> PAGEREF _Toc19418 \h </w:instrText>
      </w:r>
      <w:r>
        <w:fldChar w:fldCharType="separate"/>
      </w:r>
      <w:r>
        <w:t>31</w:t>
      </w:r>
      <w:r>
        <w:fldChar w:fldCharType="end"/>
      </w:r>
      <w:r>
        <w:rPr>
          <w:rFonts w:ascii="黑体" w:hAnsi="黑体" w:eastAsia="黑体"/>
          <w:bCs/>
        </w:rPr>
        <w:fldChar w:fldCharType="end"/>
      </w:r>
    </w:p>
    <w:p>
      <w:pPr>
        <w:pStyle w:val="13"/>
        <w:tabs>
          <w:tab w:val="right" w:leader="dot" w:pos="8306"/>
        </w:tabs>
      </w:pPr>
      <w:r>
        <w:rPr>
          <w:rFonts w:ascii="黑体" w:hAnsi="黑体" w:eastAsia="黑体"/>
          <w:bCs/>
        </w:rPr>
        <w:fldChar w:fldCharType="begin"/>
      </w:r>
      <w:r>
        <w:rPr>
          <w:rFonts w:ascii="黑体" w:hAnsi="黑体" w:eastAsia="黑体"/>
          <w:bCs/>
        </w:rPr>
        <w:instrText xml:space="preserve"> HYPERLINK \l _Toc31108 </w:instrText>
      </w:r>
      <w:r>
        <w:rPr>
          <w:rFonts w:ascii="黑体" w:hAnsi="黑体" w:eastAsia="黑体"/>
          <w:bCs/>
        </w:rPr>
        <w:fldChar w:fldCharType="separate"/>
      </w:r>
      <w:r>
        <w:rPr>
          <w:rFonts w:ascii="黑体" w:hAnsi="黑体"/>
        </w:rPr>
        <w:t xml:space="preserve">3.2 </w:t>
      </w:r>
      <w:r>
        <w:rPr>
          <w:rFonts w:hint="eastAsia" w:ascii="黑体" w:hAnsi="黑体"/>
        </w:rPr>
        <w:t>个人习题库</w:t>
      </w:r>
      <w:r>
        <w:tab/>
      </w:r>
      <w:r>
        <w:fldChar w:fldCharType="begin"/>
      </w:r>
      <w:r>
        <w:instrText xml:space="preserve"> PAGEREF _Toc31108 \h </w:instrText>
      </w:r>
      <w:r>
        <w:fldChar w:fldCharType="separate"/>
      </w:r>
      <w:r>
        <w:t>34</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_Toc9254 </w:instrText>
      </w:r>
      <w:r>
        <w:rPr>
          <w:rFonts w:ascii="黑体" w:hAnsi="黑体" w:eastAsia="黑体"/>
          <w:bCs/>
        </w:rPr>
        <w:fldChar w:fldCharType="separate"/>
      </w:r>
      <w:r>
        <w:rPr>
          <w:rFonts w:hint="default" w:ascii="黑体" w:hAnsi="黑体"/>
        </w:rPr>
        <w:t xml:space="preserve">3.2.1 </w:t>
      </w:r>
      <w:r>
        <w:rPr>
          <w:rFonts w:hint="eastAsia" w:ascii="黑体" w:hAnsi="黑体"/>
        </w:rPr>
        <w:t>添加习题</w:t>
      </w:r>
      <w:r>
        <w:tab/>
      </w:r>
      <w:r>
        <w:fldChar w:fldCharType="begin"/>
      </w:r>
      <w:r>
        <w:instrText xml:space="preserve"> PAGEREF _Toc9254 \h </w:instrText>
      </w:r>
      <w:r>
        <w:fldChar w:fldCharType="separate"/>
      </w:r>
      <w:r>
        <w:t>35</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_Toc20491 </w:instrText>
      </w:r>
      <w:r>
        <w:rPr>
          <w:rFonts w:ascii="黑体" w:hAnsi="黑体" w:eastAsia="黑体"/>
          <w:bCs/>
        </w:rPr>
        <w:fldChar w:fldCharType="separate"/>
      </w:r>
      <w:r>
        <w:rPr>
          <w:rFonts w:hint="default" w:ascii="黑体" w:hAnsi="黑体"/>
        </w:rPr>
        <w:t xml:space="preserve">3.2.2 </w:t>
      </w:r>
      <w:r>
        <w:rPr>
          <w:rFonts w:ascii="黑体" w:hAnsi="黑体"/>
        </w:rPr>
        <w:t>批量导入</w:t>
      </w:r>
      <w:r>
        <w:tab/>
      </w:r>
      <w:r>
        <w:fldChar w:fldCharType="begin"/>
      </w:r>
      <w:r>
        <w:instrText xml:space="preserve"> PAGEREF _Toc20491 \h </w:instrText>
      </w:r>
      <w:r>
        <w:fldChar w:fldCharType="separate"/>
      </w:r>
      <w:r>
        <w:t>37</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_Toc13548 </w:instrText>
      </w:r>
      <w:r>
        <w:rPr>
          <w:rFonts w:ascii="黑体" w:hAnsi="黑体" w:eastAsia="黑体"/>
          <w:bCs/>
        </w:rPr>
        <w:fldChar w:fldCharType="separate"/>
      </w:r>
      <w:r>
        <w:rPr>
          <w:rFonts w:hint="default" w:ascii="黑体" w:hAnsi="黑体"/>
        </w:rPr>
        <w:t xml:space="preserve">3.2.3 </w:t>
      </w:r>
      <w:r>
        <w:rPr>
          <w:rFonts w:hint="eastAsia" w:ascii="黑体" w:hAnsi="黑体"/>
        </w:rPr>
        <w:t>编辑习题</w:t>
      </w:r>
      <w:r>
        <w:tab/>
      </w:r>
      <w:r>
        <w:fldChar w:fldCharType="begin"/>
      </w:r>
      <w:r>
        <w:instrText xml:space="preserve"> PAGEREF _Toc13548 \h </w:instrText>
      </w:r>
      <w:r>
        <w:fldChar w:fldCharType="separate"/>
      </w:r>
      <w:r>
        <w:t>40</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_Toc18630 </w:instrText>
      </w:r>
      <w:r>
        <w:rPr>
          <w:rFonts w:ascii="黑体" w:hAnsi="黑体" w:eastAsia="黑体"/>
          <w:bCs/>
        </w:rPr>
        <w:fldChar w:fldCharType="separate"/>
      </w:r>
      <w:r>
        <w:rPr>
          <w:rFonts w:hint="default" w:ascii="黑体" w:hAnsi="黑体"/>
        </w:rPr>
        <w:t xml:space="preserve">3.2.4 </w:t>
      </w:r>
      <w:r>
        <w:rPr>
          <w:rFonts w:hint="eastAsia" w:ascii="黑体" w:hAnsi="黑体"/>
        </w:rPr>
        <w:t>删除习题</w:t>
      </w:r>
      <w:r>
        <w:tab/>
      </w:r>
      <w:r>
        <w:fldChar w:fldCharType="begin"/>
      </w:r>
      <w:r>
        <w:instrText xml:space="preserve"> PAGEREF _Toc18630 \h </w:instrText>
      </w:r>
      <w:r>
        <w:fldChar w:fldCharType="separate"/>
      </w:r>
      <w:r>
        <w:t>42</w:t>
      </w:r>
      <w:r>
        <w:fldChar w:fldCharType="end"/>
      </w:r>
      <w:r>
        <w:rPr>
          <w:rFonts w:ascii="黑体" w:hAnsi="黑体" w:eastAsia="黑体"/>
          <w:bCs/>
        </w:rPr>
        <w:fldChar w:fldCharType="end"/>
      </w:r>
    </w:p>
    <w:p>
      <w:pPr>
        <w:pStyle w:val="13"/>
        <w:tabs>
          <w:tab w:val="right" w:leader="dot" w:pos="8306"/>
        </w:tabs>
      </w:pPr>
      <w:r>
        <w:rPr>
          <w:rFonts w:ascii="黑体" w:hAnsi="黑体" w:eastAsia="黑体"/>
          <w:bCs/>
        </w:rPr>
        <w:fldChar w:fldCharType="begin"/>
      </w:r>
      <w:r>
        <w:rPr>
          <w:rFonts w:ascii="黑体" w:hAnsi="黑体" w:eastAsia="黑体"/>
          <w:bCs/>
        </w:rPr>
        <w:instrText xml:space="preserve"> HYPERLINK \l _Toc4405 </w:instrText>
      </w:r>
      <w:r>
        <w:rPr>
          <w:rFonts w:ascii="黑体" w:hAnsi="黑体" w:eastAsia="黑体"/>
          <w:bCs/>
        </w:rPr>
        <w:fldChar w:fldCharType="separate"/>
      </w:r>
      <w:r>
        <w:rPr>
          <w:rFonts w:hint="eastAsia" w:ascii="黑体" w:hAnsi="黑体"/>
          <w:lang w:val="en-US" w:eastAsia="zh-CN"/>
        </w:rPr>
        <w:t>3.3成绩管理</w:t>
      </w:r>
      <w:r>
        <w:tab/>
      </w:r>
      <w:r>
        <w:fldChar w:fldCharType="begin"/>
      </w:r>
      <w:r>
        <w:instrText xml:space="preserve"> PAGEREF _Toc4405 \h </w:instrText>
      </w:r>
      <w:r>
        <w:fldChar w:fldCharType="separate"/>
      </w:r>
      <w:r>
        <w:t>45</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_Toc2469 </w:instrText>
      </w:r>
      <w:r>
        <w:rPr>
          <w:rFonts w:ascii="黑体" w:hAnsi="黑体" w:eastAsia="黑体"/>
          <w:bCs/>
        </w:rPr>
        <w:fldChar w:fldCharType="separate"/>
      </w:r>
      <w:r>
        <w:rPr>
          <w:rFonts w:hint="eastAsia"/>
          <w:bCs w:val="0"/>
          <w:lang w:val="en-US" w:eastAsia="zh-CN"/>
        </w:rPr>
        <w:t>3.3.1</w:t>
      </w:r>
      <w:r>
        <w:rPr>
          <w:rFonts w:hint="eastAsia"/>
        </w:rPr>
        <w:t>管理课程考核方案</w:t>
      </w:r>
      <w:r>
        <w:tab/>
      </w:r>
      <w:r>
        <w:fldChar w:fldCharType="begin"/>
      </w:r>
      <w:r>
        <w:instrText xml:space="preserve"> PAGEREF _Toc2469 \h </w:instrText>
      </w:r>
      <w:r>
        <w:fldChar w:fldCharType="separate"/>
      </w:r>
      <w:r>
        <w:t>45</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_Toc21006 </w:instrText>
      </w:r>
      <w:r>
        <w:rPr>
          <w:rFonts w:ascii="黑体" w:hAnsi="黑体" w:eastAsia="黑体"/>
          <w:bCs/>
        </w:rPr>
        <w:fldChar w:fldCharType="separate"/>
      </w:r>
      <w:r>
        <w:rPr>
          <w:rFonts w:hint="eastAsia"/>
          <w:bCs w:val="0"/>
          <w:lang w:val="en-US" w:eastAsia="zh-CN"/>
        </w:rPr>
        <w:t>3.3.2</w:t>
      </w:r>
      <w:r>
        <w:rPr>
          <w:rFonts w:hint="eastAsia"/>
        </w:rPr>
        <w:t>班级成绩</w:t>
      </w:r>
      <w:r>
        <w:tab/>
      </w:r>
      <w:r>
        <w:fldChar w:fldCharType="begin"/>
      </w:r>
      <w:r>
        <w:instrText xml:space="preserve"> PAGEREF _Toc21006 \h </w:instrText>
      </w:r>
      <w:r>
        <w:fldChar w:fldCharType="separate"/>
      </w:r>
      <w:r>
        <w:t>48</w:t>
      </w:r>
      <w:r>
        <w:fldChar w:fldCharType="end"/>
      </w:r>
      <w:r>
        <w:rPr>
          <w:rFonts w:ascii="黑体" w:hAnsi="黑体" w:eastAsia="黑体"/>
          <w:bCs/>
        </w:rPr>
        <w:fldChar w:fldCharType="end"/>
      </w:r>
    </w:p>
    <w:p>
      <w:pPr>
        <w:pStyle w:val="7"/>
        <w:tabs>
          <w:tab w:val="right" w:leader="dot" w:pos="8306"/>
          <w:tab w:val="clear" w:pos="1250"/>
          <w:tab w:val="clear" w:pos="8296"/>
        </w:tabs>
      </w:pPr>
      <w:r>
        <w:rPr>
          <w:rFonts w:ascii="黑体" w:hAnsi="黑体" w:eastAsia="黑体"/>
          <w:bCs/>
        </w:rPr>
        <w:fldChar w:fldCharType="begin"/>
      </w:r>
      <w:r>
        <w:rPr>
          <w:rFonts w:ascii="黑体" w:hAnsi="黑体" w:eastAsia="黑体"/>
          <w:bCs/>
        </w:rPr>
        <w:instrText xml:space="preserve"> HYPERLINK \l _Toc11993 </w:instrText>
      </w:r>
      <w:r>
        <w:rPr>
          <w:rFonts w:ascii="黑体" w:hAnsi="黑体" w:eastAsia="黑体"/>
          <w:bCs/>
        </w:rPr>
        <w:fldChar w:fldCharType="separate"/>
      </w:r>
      <w:r>
        <w:rPr>
          <w:rFonts w:hint="eastAsia"/>
          <w:bCs w:val="0"/>
          <w:lang w:val="en-US" w:eastAsia="zh-CN"/>
        </w:rPr>
        <w:t>3.3.3</w:t>
      </w:r>
      <w:r>
        <w:rPr>
          <w:rFonts w:hint="default"/>
          <w:lang w:val="en-US" w:eastAsia="zh-CN"/>
        </w:rPr>
        <w:t>课程资源包考核方案</w:t>
      </w:r>
      <w:r>
        <w:tab/>
      </w:r>
      <w:r>
        <w:fldChar w:fldCharType="begin"/>
      </w:r>
      <w:r>
        <w:instrText xml:space="preserve"> PAGEREF _Toc11993 \h </w:instrText>
      </w:r>
      <w:r>
        <w:fldChar w:fldCharType="separate"/>
      </w:r>
      <w:r>
        <w:t>49</w:t>
      </w:r>
      <w:r>
        <w:fldChar w:fldCharType="end"/>
      </w:r>
      <w:r>
        <w:rPr>
          <w:rFonts w:ascii="黑体" w:hAnsi="黑体" w:eastAsia="黑体"/>
          <w:bCs/>
        </w:rPr>
        <w:fldChar w:fldCharType="end"/>
      </w:r>
    </w:p>
    <w:p>
      <w:pPr>
        <w:pStyle w:val="13"/>
        <w:tabs>
          <w:tab w:val="right" w:leader="dot" w:pos="8306"/>
        </w:tabs>
      </w:pPr>
      <w:r>
        <w:rPr>
          <w:rFonts w:ascii="黑体" w:hAnsi="黑体" w:eastAsia="黑体"/>
          <w:bCs/>
        </w:rPr>
        <w:fldChar w:fldCharType="begin"/>
      </w:r>
      <w:r>
        <w:rPr>
          <w:rFonts w:ascii="黑体" w:hAnsi="黑体" w:eastAsia="黑体"/>
          <w:bCs/>
        </w:rPr>
        <w:instrText xml:space="preserve"> HYPERLINK \l _Toc21721 </w:instrText>
      </w:r>
      <w:r>
        <w:rPr>
          <w:rFonts w:ascii="黑体" w:hAnsi="黑体" w:eastAsia="黑体"/>
          <w:bCs/>
        </w:rPr>
        <w:fldChar w:fldCharType="separate"/>
      </w:r>
      <w:r>
        <w:rPr>
          <w:rFonts w:hint="eastAsia" w:ascii="黑体" w:hAnsi="黑体"/>
        </w:rPr>
        <w:t>3.</w:t>
      </w:r>
      <w:r>
        <w:rPr>
          <w:rFonts w:hint="eastAsia" w:ascii="黑体" w:hAnsi="黑体"/>
          <w:lang w:val="en-US" w:eastAsia="zh-CN"/>
        </w:rPr>
        <w:t>4</w:t>
      </w:r>
      <w:r>
        <w:rPr>
          <w:rFonts w:hint="eastAsia" w:ascii="黑体" w:hAnsi="黑体"/>
        </w:rPr>
        <w:t>建新课程说明</w:t>
      </w:r>
      <w:r>
        <w:tab/>
      </w:r>
      <w:r>
        <w:fldChar w:fldCharType="begin"/>
      </w:r>
      <w:r>
        <w:instrText xml:space="preserve"> PAGEREF _Toc21721 \h </w:instrText>
      </w:r>
      <w:r>
        <w:fldChar w:fldCharType="separate"/>
      </w:r>
      <w:r>
        <w:t>50</w:t>
      </w:r>
      <w:r>
        <w:fldChar w:fldCharType="end"/>
      </w:r>
      <w:r>
        <w:rPr>
          <w:rFonts w:ascii="黑体" w:hAnsi="黑体" w:eastAsia="黑体"/>
          <w:bCs/>
        </w:rPr>
        <w:fldChar w:fldCharType="end"/>
      </w:r>
    </w:p>
    <w:p>
      <w:pPr>
        <w:jc w:val="center"/>
        <w:rPr>
          <w:rFonts w:ascii="黑体" w:hAnsi="黑体" w:eastAsia="黑体"/>
          <w:b/>
          <w:bCs/>
          <w:sz w:val="28"/>
          <w:szCs w:val="28"/>
        </w:rPr>
      </w:pPr>
      <w:r>
        <w:rPr>
          <w:rFonts w:ascii="黑体" w:hAnsi="黑体" w:eastAsia="黑体"/>
          <w:bCs/>
        </w:rPr>
        <w:fldChar w:fldCharType="end"/>
      </w:r>
    </w:p>
    <w:p>
      <w:pPr>
        <w:widowControl/>
        <w:spacing w:line="240" w:lineRule="auto"/>
        <w:jc w:val="left"/>
        <w:rPr>
          <w:rFonts w:ascii="黑体" w:hAnsi="黑体" w:eastAsia="黑体"/>
          <w:b/>
          <w:bCs/>
          <w:sz w:val="28"/>
          <w:szCs w:val="28"/>
        </w:rPr>
      </w:pPr>
      <w:r>
        <w:rPr>
          <w:rFonts w:ascii="黑体" w:hAnsi="黑体" w:eastAsia="黑体"/>
          <w:b/>
          <w:bCs/>
          <w:sz w:val="28"/>
          <w:szCs w:val="28"/>
        </w:rPr>
        <w:br w:type="page"/>
      </w:r>
    </w:p>
    <w:p>
      <w:pPr>
        <w:jc w:val="center"/>
        <w:rPr>
          <w:rFonts w:ascii="黑体" w:hAnsi="黑体" w:eastAsia="黑体"/>
          <w:b/>
          <w:bCs/>
          <w:sz w:val="28"/>
          <w:szCs w:val="28"/>
        </w:rPr>
      </w:pPr>
      <w:r>
        <w:rPr>
          <w:rFonts w:hint="eastAsia" w:ascii="黑体" w:hAnsi="黑体" w:eastAsia="黑体"/>
          <w:b/>
          <w:bCs/>
          <w:sz w:val="28"/>
          <w:szCs w:val="28"/>
        </w:rPr>
        <w:t>教师操作手册</w:t>
      </w:r>
    </w:p>
    <w:p>
      <w:pPr>
        <w:pStyle w:val="2"/>
        <w:numPr>
          <w:ilvl w:val="0"/>
          <w:numId w:val="1"/>
        </w:numPr>
      </w:pPr>
      <w:bookmarkStart w:id="0" w:name="_Toc11266"/>
      <w:r>
        <w:rPr>
          <w:rFonts w:hint="eastAsia"/>
        </w:rPr>
        <w:t>身份绑定及登录</w:t>
      </w:r>
      <w:bookmarkEnd w:id="0"/>
    </w:p>
    <w:p>
      <w:pPr>
        <w:pStyle w:val="3"/>
        <w:numPr>
          <w:ilvl w:val="1"/>
          <w:numId w:val="1"/>
        </w:numPr>
        <w:rPr>
          <w:rFonts w:ascii="黑体" w:hAnsi="黑体"/>
        </w:rPr>
      </w:pPr>
      <w:bookmarkStart w:id="1" w:name="_Toc1013"/>
      <w:bookmarkStart w:id="2" w:name="_Hlk18080048"/>
      <w:r>
        <w:rPr>
          <w:rFonts w:hint="eastAsia" w:ascii="黑体" w:hAnsi="黑体"/>
        </w:rPr>
        <w:t>身份绑定</w:t>
      </w:r>
      <w:bookmarkEnd w:id="1"/>
    </w:p>
    <w:p>
      <w:pPr>
        <w:ind w:firstLine="424" w:firstLineChars="177"/>
      </w:pPr>
      <w:r>
        <w:rPr>
          <w:rFonts w:hint="eastAsia"/>
        </w:rPr>
        <w:t>身份绑定流程：打开手机微信-进入雨课堂公众号-点击更多-身份绑定-</w:t>
      </w:r>
      <w:r>
        <w:rPr>
          <w:rFonts w:hint="default" w:ascii="宋体" w:hAnsi="宋体" w:cs="宋体"/>
          <w:lang w:val="en-US" w:eastAsia="zh-CN"/>
        </w:rPr>
        <w:t>“</w:t>
      </w:r>
      <w:r>
        <w:rPr>
          <w:rFonts w:hint="eastAsia" w:ascii="宋体" w:hAnsi="宋体" w:cs="宋体"/>
          <w:lang w:val="en-US" w:eastAsia="zh-CN"/>
        </w:rPr>
        <w:t>浙江工业大学</w:t>
      </w:r>
      <w:r>
        <w:rPr>
          <w:rFonts w:hint="default" w:ascii="宋体" w:hAnsi="宋体" w:cs="宋体"/>
          <w:lang w:val="en-US" w:eastAsia="zh-CN"/>
        </w:rPr>
        <w:t>研究生</w:t>
      </w:r>
      <w:r>
        <w:rPr>
          <w:rFonts w:hint="eastAsia" w:ascii="宋体" w:hAnsi="宋体" w:cs="宋体"/>
          <w:lang w:val="en-US" w:eastAsia="zh-CN"/>
        </w:rPr>
        <w:t>院</w:t>
      </w:r>
      <w:r>
        <w:rPr>
          <w:rFonts w:hint="default" w:ascii="宋体" w:hAnsi="宋体" w:cs="宋体"/>
          <w:lang w:val="en-US" w:eastAsia="zh-CN"/>
        </w:rPr>
        <w:t>”，选择“</w:t>
      </w:r>
      <w:r>
        <w:rPr>
          <w:rFonts w:hint="eastAsia" w:ascii="宋体" w:hAnsi="宋体" w:cs="宋体"/>
          <w:lang w:val="en-US" w:eastAsia="zh-CN"/>
        </w:rPr>
        <w:t>浙江工业大学</w:t>
      </w:r>
      <w:r>
        <w:rPr>
          <w:rFonts w:hint="default" w:ascii="宋体" w:hAnsi="宋体" w:cs="宋体"/>
          <w:lang w:val="en-US" w:eastAsia="zh-CN"/>
        </w:rPr>
        <w:t>研究生</w:t>
      </w:r>
      <w:r>
        <w:rPr>
          <w:rFonts w:hint="eastAsia" w:ascii="宋体" w:hAnsi="宋体" w:cs="宋体"/>
          <w:lang w:val="en-US" w:eastAsia="zh-CN"/>
        </w:rPr>
        <w:t>院</w:t>
      </w:r>
      <w:r>
        <w:rPr>
          <w:rFonts w:hint="default" w:ascii="宋体" w:hAnsi="宋体" w:cs="宋体"/>
          <w:lang w:val="en-US" w:eastAsia="zh-CN"/>
        </w:rPr>
        <w:t>”进行绑定</w:t>
      </w:r>
      <w:r>
        <w:rPr>
          <w:rFonts w:hint="eastAsia"/>
        </w:rPr>
        <w:t>-按页面提示输入账号密码，认证通过后系统会为您同步校内个人信息及开课数据。</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lang w:val="en-US" w:eastAsia="zh-CN"/>
        </w:rPr>
      </w:pPr>
      <w:r>
        <w:drawing>
          <wp:inline distT="0" distB="0" distL="114300" distR="114300">
            <wp:extent cx="1496060" cy="3242945"/>
            <wp:effectExtent l="0" t="0" r="2540" b="8255"/>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8"/>
                    <a:stretch>
                      <a:fillRect/>
                    </a:stretch>
                  </pic:blipFill>
                  <pic:spPr>
                    <a:xfrm>
                      <a:off x="0" y="0"/>
                      <a:ext cx="1496060" cy="324294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495425" cy="3241675"/>
            <wp:effectExtent l="0" t="0" r="3175" b="9525"/>
            <wp:docPr id="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
                    <pic:cNvPicPr>
                      <a:picLocks noChangeAspect="1"/>
                    </pic:cNvPicPr>
                  </pic:nvPicPr>
                  <pic:blipFill>
                    <a:blip r:embed="rId9"/>
                    <a:stretch>
                      <a:fillRect/>
                    </a:stretch>
                  </pic:blipFill>
                  <pic:spPr>
                    <a:xfrm>
                      <a:off x="0" y="0"/>
                      <a:ext cx="1495425" cy="3241675"/>
                    </a:xfrm>
                    <a:prstGeom prst="rect">
                      <a:avLst/>
                    </a:prstGeom>
                    <a:noFill/>
                    <a:ln>
                      <a:noFill/>
                    </a:ln>
                  </pic:spPr>
                </pic:pic>
              </a:graphicData>
            </a:graphic>
          </wp:inline>
        </w:drawing>
      </w:r>
      <w:r>
        <w:rPr>
          <w:rFonts w:hint="eastAsia"/>
          <w:lang w:val="en-US" w:eastAsia="zh-CN"/>
        </w:rPr>
        <w:t xml:space="preserve"> </w:t>
      </w:r>
      <w:r>
        <w:rPr>
          <w:rFonts w:hint="eastAsia" w:ascii="宋体" w:hAnsi="宋体" w:eastAsia="宋体" w:cs="宋体"/>
          <w:lang w:val="en-US" w:eastAsia="zh-CN"/>
        </w:rPr>
        <w:drawing>
          <wp:inline distT="0" distB="0" distL="114300" distR="114300">
            <wp:extent cx="1494790" cy="3239770"/>
            <wp:effectExtent l="0" t="0" r="3810" b="11430"/>
            <wp:docPr id="92" name="图片 92" descr="a1f49b58e203166a66735b5d96ffb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a1f49b58e203166a66735b5d96ffbd7"/>
                    <pic:cNvPicPr>
                      <a:picLocks noChangeAspect="1"/>
                    </pic:cNvPicPr>
                  </pic:nvPicPr>
                  <pic:blipFill>
                    <a:blip r:embed="rId10"/>
                    <a:stretch>
                      <a:fillRect/>
                    </a:stretch>
                  </pic:blipFill>
                  <pic:spPr>
                    <a:xfrm>
                      <a:off x="0" y="0"/>
                      <a:ext cx="1494790" cy="3239770"/>
                    </a:xfrm>
                    <a:prstGeom prst="rect">
                      <a:avLst/>
                    </a:prstGeom>
                  </pic:spPr>
                </pic:pic>
              </a:graphicData>
            </a:graphic>
          </wp:inline>
        </w:drawing>
      </w:r>
    </w:p>
    <w:p>
      <w:pPr>
        <w:jc w:val="center"/>
        <w:rPr>
          <w:rFonts w:hint="default" w:ascii="Times New Roman" w:hAnsi="Times New Roman" w:eastAsia="宋体" w:cs="Times New Roman"/>
          <w:lang w:val="en-US" w:eastAsia="zh-CN"/>
        </w:rPr>
      </w:pPr>
    </w:p>
    <w:p>
      <w:pPr>
        <w:pStyle w:val="3"/>
        <w:numPr>
          <w:ilvl w:val="1"/>
          <w:numId w:val="1"/>
        </w:numPr>
        <w:rPr>
          <w:rFonts w:ascii="黑体" w:hAnsi="黑体"/>
        </w:rPr>
      </w:pPr>
      <w:bookmarkStart w:id="3" w:name="_Toc5955"/>
      <w:r>
        <w:rPr>
          <w:rFonts w:hint="eastAsia" w:ascii="黑体" w:hAnsi="黑体"/>
        </w:rPr>
        <w:t>登录</w:t>
      </w:r>
      <w:bookmarkEnd w:id="3"/>
    </w:p>
    <w:p>
      <w:pPr>
        <w:keepNext w:val="0"/>
        <w:keepLines w:val="0"/>
        <w:pageBreakBefore w:val="0"/>
        <w:widowControl/>
        <w:kinsoku/>
        <w:wordWrap/>
        <w:overflowPunct/>
        <w:topLinePunct w:val="0"/>
        <w:autoSpaceDE/>
        <w:autoSpaceDN/>
        <w:bidi w:val="0"/>
        <w:adjustRightInd/>
        <w:snapToGrid/>
        <w:ind w:firstLine="480" w:firstLineChars="200"/>
        <w:jc w:val="left"/>
        <w:textAlignment w:val="auto"/>
        <w:rPr>
          <w:rFonts w:hint="eastAsia"/>
          <w:color w:val="auto"/>
          <w:u w:val="none"/>
        </w:rPr>
      </w:pPr>
      <w:r>
        <w:rPr>
          <w:rFonts w:hint="eastAsia"/>
        </w:rPr>
        <w:t>电脑端登录：打开浏览器，输入网址：https://zjut.xuetangx.com/</w:t>
      </w:r>
      <w:r>
        <w:rPr>
          <w:rFonts w:hint="eastAsia"/>
          <w:lang w:eastAsia="zh-CN"/>
        </w:rPr>
        <w:t>。</w:t>
      </w:r>
      <w:r>
        <w:rPr>
          <w:rFonts w:hint="eastAsia"/>
          <w:color w:val="auto"/>
          <w:u w:val="none"/>
        </w:rPr>
        <w:t>使用已绑定身份的微信扫码即可登录。</w:t>
      </w:r>
    </w:p>
    <w:p>
      <w:pPr>
        <w:widowControl/>
        <w:jc w:val="center"/>
        <w:rPr>
          <w:rFonts w:hint="eastAsia" w:eastAsia="宋体"/>
          <w:lang w:eastAsia="zh-CN"/>
        </w:rPr>
      </w:pPr>
    </w:p>
    <w:p>
      <w:pPr>
        <w:jc w:val="center"/>
        <w:rPr>
          <w:rFonts w:hint="eastAsia" w:eastAsia="宋体"/>
          <w:lang w:eastAsia="zh-CN"/>
        </w:rPr>
      </w:pPr>
    </w:p>
    <w:p>
      <w:pPr>
        <w:jc w:val="center"/>
      </w:pPr>
      <w:r>
        <w:drawing>
          <wp:inline distT="0" distB="0" distL="114300" distR="114300">
            <wp:extent cx="4923790" cy="3125470"/>
            <wp:effectExtent l="0" t="0" r="3810" b="11430"/>
            <wp:docPr id="93" name="图片 93" descr="1615520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1615520466(1)"/>
                    <pic:cNvPicPr>
                      <a:picLocks noChangeAspect="1"/>
                    </pic:cNvPicPr>
                  </pic:nvPicPr>
                  <pic:blipFill>
                    <a:blip r:embed="rId11"/>
                    <a:stretch>
                      <a:fillRect/>
                    </a:stretch>
                  </pic:blipFill>
                  <pic:spPr>
                    <a:xfrm>
                      <a:off x="0" y="0"/>
                      <a:ext cx="4923790" cy="3125470"/>
                    </a:xfrm>
                    <a:prstGeom prst="rect">
                      <a:avLst/>
                    </a:prstGeom>
                  </pic:spPr>
                </pic:pic>
              </a:graphicData>
            </a:graphic>
          </wp:inline>
        </w:drawing>
      </w:r>
    </w:p>
    <w:p>
      <w:pPr>
        <w:jc w:val="center"/>
        <w:rPr>
          <w:rFonts w:hint="eastAsia" w:eastAsia="宋体"/>
          <w:lang w:eastAsia="zh-CN"/>
        </w:rPr>
      </w:pPr>
      <w:r>
        <w:drawing>
          <wp:inline distT="0" distB="0" distL="114300" distR="114300">
            <wp:extent cx="4863465" cy="2449830"/>
            <wp:effectExtent l="0" t="0" r="635" b="1270"/>
            <wp:docPr id="94" name="图片 94" descr="1615520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615520520(1)"/>
                    <pic:cNvPicPr>
                      <a:picLocks noChangeAspect="1"/>
                    </pic:cNvPicPr>
                  </pic:nvPicPr>
                  <pic:blipFill>
                    <a:blip r:embed="rId12"/>
                    <a:stretch>
                      <a:fillRect/>
                    </a:stretch>
                  </pic:blipFill>
                  <pic:spPr>
                    <a:xfrm>
                      <a:off x="0" y="0"/>
                      <a:ext cx="4863465" cy="2449830"/>
                    </a:xfrm>
                    <a:prstGeom prst="rect">
                      <a:avLst/>
                    </a:prstGeom>
                  </pic:spPr>
                </pic:pic>
              </a:graphicData>
            </a:graphic>
          </wp:inline>
        </w:drawing>
      </w:r>
    </w:p>
    <w:bookmarkEnd w:id="2"/>
    <w:p>
      <w:pPr>
        <w:pStyle w:val="2"/>
        <w:numPr>
          <w:ilvl w:val="0"/>
          <w:numId w:val="1"/>
        </w:numPr>
      </w:pPr>
      <w:bookmarkStart w:id="4" w:name="_Toc17881"/>
      <w:r>
        <w:rPr>
          <w:rFonts w:hint="eastAsia"/>
        </w:rPr>
        <w:t>课程班级</w:t>
      </w:r>
      <w:bookmarkEnd w:id="4"/>
    </w:p>
    <w:p>
      <w:pPr>
        <w:pStyle w:val="3"/>
        <w:numPr>
          <w:ilvl w:val="1"/>
          <w:numId w:val="1"/>
        </w:numPr>
        <w:rPr>
          <w:rFonts w:ascii="黑体" w:hAnsi="黑体"/>
        </w:rPr>
      </w:pPr>
      <w:bookmarkStart w:id="5" w:name="_Toc4810"/>
      <w:r>
        <w:rPr>
          <w:rFonts w:hint="eastAsia" w:ascii="黑体" w:hAnsi="黑体"/>
        </w:rPr>
        <w:t>我的课程列表</w:t>
      </w:r>
      <w:bookmarkEnd w:id="5"/>
    </w:p>
    <w:p>
      <w:pPr>
        <w:ind w:firstLine="424" w:firstLineChars="177"/>
      </w:pPr>
      <w:r>
        <w:rPr>
          <w:rFonts w:hint="eastAsia"/>
        </w:rPr>
        <w:t>教师的课程列表分为“我教的课”和“我听的课”，通过上方</w:t>
      </w:r>
      <w:r>
        <w:rPr>
          <w:rFonts w:ascii="Times New Roman" w:hAnsi="Times New Roman" w:cs="Times New Roman"/>
        </w:rPr>
        <w:t>的tab</w:t>
      </w:r>
      <w:r>
        <w:rPr>
          <w:rFonts w:hint="eastAsia"/>
        </w:rPr>
        <w:t>键进行转换，其中“我听的课”使用规则请参照学生操作手册。</w:t>
      </w:r>
    </w:p>
    <w:p>
      <w:pPr>
        <w:ind w:firstLine="424" w:firstLineChars="177"/>
      </w:pPr>
      <w:r>
        <w:rPr>
          <w:rFonts w:hint="eastAsia"/>
        </w:rPr>
        <w:t>“我教的课”即当前用户教的课程，教师无法自主新建课程或教学班，这一操作需要教务完成，并指定授课教师。教师所教课程以课程分类为排列规则，同一课程的不同班级排列在一起，课程列表上显示“课程名称”、“课程班级”以及“选课人数”。</w:t>
      </w:r>
    </w:p>
    <w:p>
      <w:r>
        <w:drawing>
          <wp:inline distT="0" distB="0" distL="0" distR="0">
            <wp:extent cx="5274310" cy="2527300"/>
            <wp:effectExtent l="0" t="0" r="254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3"/>
                    <a:srcRect t="9417" b="5394"/>
                    <a:stretch>
                      <a:fillRect/>
                    </a:stretch>
                  </pic:blipFill>
                  <pic:spPr>
                    <a:xfrm>
                      <a:off x="0" y="0"/>
                      <a:ext cx="5274310" cy="2527300"/>
                    </a:xfrm>
                    <a:prstGeom prst="rect">
                      <a:avLst/>
                    </a:prstGeom>
                    <a:ln>
                      <a:noFill/>
                    </a:ln>
                  </pic:spPr>
                </pic:pic>
              </a:graphicData>
            </a:graphic>
          </wp:inline>
        </w:drawing>
      </w:r>
    </w:p>
    <w:p>
      <w:pPr>
        <w:pStyle w:val="3"/>
        <w:numPr>
          <w:ilvl w:val="1"/>
          <w:numId w:val="1"/>
        </w:numPr>
        <w:rPr>
          <w:rFonts w:ascii="黑体" w:hAnsi="黑体"/>
        </w:rPr>
      </w:pPr>
      <w:bookmarkStart w:id="6" w:name="_Toc11083"/>
      <w:r>
        <w:rPr>
          <w:rFonts w:hint="eastAsia" w:ascii="黑体" w:hAnsi="黑体"/>
        </w:rPr>
        <w:t>课程班级页面</w:t>
      </w:r>
      <w:bookmarkEnd w:id="6"/>
    </w:p>
    <w:p>
      <w:pPr>
        <w:ind w:firstLine="424" w:firstLineChars="177"/>
      </w:pPr>
      <w:r>
        <w:rPr>
          <w:rFonts w:hint="eastAsia"/>
        </w:rPr>
        <w:t>选择任一课程班级进入课程班级页面，教师可以对该课程班级的“教学内容”、“讨论区”、“公告”、“成绩单”、“成员管理”和“设置”进行编辑或管理。</w:t>
      </w:r>
    </w:p>
    <w:p>
      <w:pPr>
        <w:ind w:firstLine="424" w:firstLineChars="177"/>
      </w:pPr>
      <w:r>
        <w:rPr>
          <w:rFonts w:hint="eastAsia"/>
        </w:rPr>
        <w:t>如果课程为非全新班级（课程内容不为空），教师将直接进入课程班级页面。</w:t>
      </w:r>
    </w:p>
    <w:p>
      <w:pPr>
        <w:ind w:firstLine="424" w:firstLineChars="177"/>
      </w:pPr>
      <w:r>
        <w:rPr>
          <w:rFonts w:hint="eastAsia"/>
        </w:rPr>
        <w:t>如果课程为全新班级（课程内容为空），则会进入创建教学内容的页面。</w:t>
      </w:r>
    </w:p>
    <w:p>
      <w:pPr>
        <w:jc w:val="center"/>
      </w:pPr>
      <w:r>
        <w:drawing>
          <wp:inline distT="0" distB="0" distL="0" distR="0">
            <wp:extent cx="5172710" cy="2470785"/>
            <wp:effectExtent l="0" t="0" r="0" b="57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4"/>
                    <a:stretch>
                      <a:fillRect/>
                    </a:stretch>
                  </pic:blipFill>
                  <pic:spPr>
                    <a:xfrm>
                      <a:off x="0" y="0"/>
                      <a:ext cx="5172870" cy="2471265"/>
                    </a:xfrm>
                    <a:prstGeom prst="rect">
                      <a:avLst/>
                    </a:prstGeom>
                    <a:ln>
                      <a:noFill/>
                    </a:ln>
                  </pic:spPr>
                </pic:pic>
              </a:graphicData>
            </a:graphic>
          </wp:inline>
        </w:drawing>
      </w:r>
    </w:p>
    <w:p>
      <w:pPr>
        <w:ind w:firstLine="480"/>
      </w:pPr>
      <w:r>
        <w:rPr>
          <w:rFonts w:hint="eastAsia"/>
        </w:rPr>
        <w:t>设置页面分为“基础信息”、“开选课设置”“教学资源管理”，在“基础信息”页面，教师可以修改“班级别名”，</w:t>
      </w:r>
      <w:r>
        <w:t>若</w:t>
      </w:r>
      <w:r>
        <w:rPr>
          <w:rFonts w:hint="eastAsia"/>
        </w:rPr>
        <w:t>教师</w:t>
      </w:r>
      <w:r>
        <w:t>设置了班级别名，显示班级名称时会优先取别名</w:t>
      </w:r>
      <w:r>
        <w:rPr>
          <w:rFonts w:hint="eastAsia"/>
        </w:rPr>
        <w:t>，也可以在本页面修改“开结课时间”，开课时间控制课程的有效学习时间，结课时间后的学习行为不会被计入成绩考核。</w:t>
      </w:r>
    </w:p>
    <w:p>
      <w:pPr>
        <w:ind w:firstLine="480"/>
      </w:pPr>
      <w:r>
        <w:rPr>
          <w:rFonts w:hint="eastAsia"/>
        </w:rPr>
        <w:t>在“开选课设置”页面，教师可以对课程信息的“显示/隐藏”、“课程简介”、“学时”、“学分”、“详细介绍”、“授课教师”和“先修知识”选项进行修改。</w:t>
      </w:r>
    </w:p>
    <w:p>
      <w:pPr>
        <w:ind w:firstLine="480"/>
      </w:pPr>
      <w:r>
        <w:rPr>
          <w:rFonts w:hint="eastAsia"/>
        </w:rPr>
        <w:t>在“教学资源管理”页面，教师可以</w:t>
      </w:r>
      <w:r>
        <w:t>使用已有的课程资源包，一键建设班级教学资源</w:t>
      </w:r>
      <w:r>
        <w:rPr>
          <w:rFonts w:hint="eastAsia"/>
        </w:rPr>
        <w:t>，</w:t>
      </w:r>
      <w:r>
        <w:t>课程资源包内容更新时，会自动同步到本班级</w:t>
      </w:r>
      <w:r>
        <w:rPr>
          <w:rFonts w:hint="eastAsia"/>
        </w:rPr>
        <w:t>。</w:t>
      </w:r>
    </w:p>
    <w:p>
      <w:pPr>
        <w:ind w:firstLine="480"/>
        <w:rPr>
          <w:rFonts w:hint="eastAsia"/>
        </w:rPr>
      </w:pPr>
      <w:r>
        <w:drawing>
          <wp:inline distT="0" distB="0" distL="0" distR="0">
            <wp:extent cx="5267325" cy="2514600"/>
            <wp:effectExtent l="0" t="0" r="952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67325" cy="2514600"/>
                    </a:xfrm>
                    <a:prstGeom prst="rect">
                      <a:avLst/>
                    </a:prstGeom>
                    <a:noFill/>
                    <a:ln>
                      <a:noFill/>
                    </a:ln>
                  </pic:spPr>
                </pic:pic>
              </a:graphicData>
            </a:graphic>
          </wp:inline>
        </w:drawing>
      </w:r>
    </w:p>
    <w:p>
      <w:pPr>
        <w:ind w:firstLine="480"/>
        <w:rPr>
          <w:rFonts w:hint="eastAsia"/>
        </w:rPr>
      </w:pPr>
    </w:p>
    <w:p>
      <w:pPr>
        <w:pStyle w:val="4"/>
        <w:rPr>
          <w:rFonts w:ascii="黑体" w:hAnsi="黑体"/>
        </w:rPr>
      </w:pPr>
      <w:bookmarkStart w:id="7" w:name="_Toc1914"/>
      <w:r>
        <w:rPr>
          <w:rFonts w:hint="eastAsia" w:ascii="黑体" w:hAnsi="黑体"/>
        </w:rPr>
        <w:t>2</w:t>
      </w:r>
      <w:r>
        <w:rPr>
          <w:rFonts w:ascii="黑体" w:hAnsi="黑体"/>
        </w:rPr>
        <w:t xml:space="preserve">.2.1 </w:t>
      </w:r>
      <w:r>
        <w:rPr>
          <w:rFonts w:hint="eastAsia" w:ascii="黑体" w:hAnsi="黑体"/>
        </w:rPr>
        <w:t>教学内容</w:t>
      </w:r>
      <w:bookmarkEnd w:id="7"/>
    </w:p>
    <w:p>
      <w:pPr>
        <w:pStyle w:val="5"/>
        <w:rPr>
          <w:rFonts w:ascii="黑体" w:hAnsi="黑体"/>
        </w:rPr>
      </w:pPr>
      <w:bookmarkStart w:id="8" w:name="_Toc22218"/>
      <w:r>
        <w:rPr>
          <w:rFonts w:hint="eastAsia" w:ascii="黑体" w:hAnsi="黑体"/>
        </w:rPr>
        <w:t>2</w:t>
      </w:r>
      <w:r>
        <w:rPr>
          <w:rFonts w:ascii="黑体" w:hAnsi="黑体"/>
        </w:rPr>
        <w:t xml:space="preserve">.2.1.1 </w:t>
      </w:r>
      <w:r>
        <w:rPr>
          <w:rFonts w:hint="eastAsia" w:ascii="黑体" w:hAnsi="黑体"/>
        </w:rPr>
        <w:t>创建教学内容</w:t>
      </w:r>
      <w:bookmarkEnd w:id="8"/>
    </w:p>
    <w:p>
      <w:pPr>
        <w:ind w:firstLine="424" w:firstLineChars="177"/>
      </w:pPr>
      <w:r>
        <w:rPr>
          <w:rFonts w:hint="eastAsia"/>
        </w:rPr>
        <w:t>教师可选择通过课程资源包“一键导入”教学内容（推荐），也可选择“新建教学内容”添加全新的教学内容。</w:t>
      </w:r>
    </w:p>
    <w:p>
      <w:pPr>
        <w:ind w:firstLine="424" w:firstLineChars="177"/>
      </w:pPr>
      <w:r>
        <w:rPr>
          <w:rFonts w:hint="eastAsia"/>
        </w:rPr>
        <w:t>其中“一键导入”功能只能导入教师在“备课”区已经存在的课程资源包，因此推荐教师先在“备课”区备好课程资源，有助于存档和分享，再使用“一键导入”功能，“备课”区使用规则参</w:t>
      </w:r>
      <w:r>
        <w:rPr>
          <w:rFonts w:ascii="Times New Roman" w:hAnsi="Times New Roman" w:cs="Times New Roman"/>
        </w:rPr>
        <w:t>见3.1及3.2</w:t>
      </w:r>
      <w:r>
        <w:rPr>
          <w:rFonts w:hint="eastAsia"/>
        </w:rPr>
        <w:t>的内容。</w:t>
      </w:r>
    </w:p>
    <w:p>
      <w:pPr>
        <w:pStyle w:val="19"/>
        <w:numPr>
          <w:ilvl w:val="0"/>
          <w:numId w:val="2"/>
        </w:numPr>
        <w:ind w:firstLineChars="0"/>
        <w:rPr>
          <w:rFonts w:ascii="Times New Roman" w:hAnsi="Times New Roman" w:cs="Times New Roman"/>
        </w:rPr>
      </w:pPr>
      <w:r>
        <w:rPr>
          <w:rFonts w:ascii="Times New Roman" w:hAnsi="Times New Roman" w:cs="Times New Roman"/>
        </w:rPr>
        <w:t>一键导入教学内容</w:t>
      </w:r>
    </w:p>
    <w:p>
      <w:pPr>
        <w:ind w:firstLine="424" w:firstLineChars="177"/>
      </w:pPr>
      <w:r>
        <w:rPr>
          <w:rFonts w:hint="eastAsia"/>
        </w:rPr>
        <w:t>点击“一键导入”，弹出“从备课区导入”的窗口，教师可以在此浏览并选择自己“备课区”的所有课程资源，如教师无课程资源，则此处显示为空。选择课程资源并点击确定后，进入班级课程页面，导入的课程资源不支持删除和编辑，但是可以增加新的章节和新的课程单元，增加新的章节和课程单元的方</w:t>
      </w:r>
      <w:r>
        <w:rPr>
          <w:rFonts w:ascii="Times New Roman" w:hAnsi="Times New Roman" w:cs="Times New Roman"/>
        </w:rPr>
        <w:t>式见2.2.1.2教学</w:t>
      </w:r>
      <w:r>
        <w:rPr>
          <w:rFonts w:hint="eastAsia" w:ascii="Times New Roman" w:hAnsi="Times New Roman" w:cs="Times New Roman"/>
        </w:rPr>
        <w:t>内容</w:t>
      </w:r>
      <w:r>
        <w:rPr>
          <w:rFonts w:ascii="Times New Roman" w:hAnsi="Times New Roman" w:cs="Times New Roman"/>
        </w:rPr>
        <w:t>管理</w:t>
      </w:r>
      <w:r>
        <w:rPr>
          <w:rFonts w:hint="eastAsia"/>
        </w:rPr>
        <w:t>的内容。</w:t>
      </w:r>
      <w:r>
        <w:t xml:space="preserve"> </w:t>
      </w:r>
    </w:p>
    <w:p>
      <w:pPr>
        <w:jc w:val="center"/>
      </w:pPr>
      <w:r>
        <w:drawing>
          <wp:inline distT="0" distB="0" distL="0" distR="0">
            <wp:extent cx="4682490" cy="2214880"/>
            <wp:effectExtent l="0" t="0" r="381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6"/>
                    <a:srcRect t="10176" b="5738"/>
                    <a:stretch>
                      <a:fillRect/>
                    </a:stretch>
                  </pic:blipFill>
                  <pic:spPr>
                    <a:xfrm>
                      <a:off x="0" y="0"/>
                      <a:ext cx="4682971" cy="2214883"/>
                    </a:xfrm>
                    <a:prstGeom prst="rect">
                      <a:avLst/>
                    </a:prstGeom>
                    <a:ln>
                      <a:noFill/>
                    </a:ln>
                  </pic:spPr>
                </pic:pic>
              </a:graphicData>
            </a:graphic>
          </wp:inline>
        </w:drawing>
      </w:r>
    </w:p>
    <w:p>
      <w:pPr>
        <w:jc w:val="center"/>
      </w:pPr>
      <w:r>
        <w:drawing>
          <wp:inline distT="0" distB="0" distL="0" distR="0">
            <wp:extent cx="4678680" cy="2223770"/>
            <wp:effectExtent l="0" t="0" r="7620"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7"/>
                    <a:srcRect t="9876" r="1330" b="6748"/>
                    <a:stretch>
                      <a:fillRect/>
                    </a:stretch>
                  </pic:blipFill>
                  <pic:spPr>
                    <a:xfrm>
                      <a:off x="0" y="0"/>
                      <a:ext cx="4701123" cy="2234407"/>
                    </a:xfrm>
                    <a:prstGeom prst="rect">
                      <a:avLst/>
                    </a:prstGeom>
                    <a:ln>
                      <a:noFill/>
                    </a:ln>
                  </pic:spPr>
                </pic:pic>
              </a:graphicData>
            </a:graphic>
          </wp:inline>
        </w:drawing>
      </w:r>
    </w:p>
    <w:p>
      <w:pPr>
        <w:pStyle w:val="19"/>
        <w:numPr>
          <w:ilvl w:val="0"/>
          <w:numId w:val="2"/>
        </w:numPr>
        <w:ind w:left="0" w:firstLine="426" w:firstLineChars="0"/>
        <w:rPr>
          <w:rFonts w:ascii="Times New Roman" w:hAnsi="Times New Roman" w:cs="Times New Roman"/>
        </w:rPr>
      </w:pPr>
      <w:r>
        <w:rPr>
          <w:rFonts w:hint="eastAsia" w:ascii="Times New Roman" w:hAnsi="Times New Roman" w:cs="Times New Roman"/>
        </w:rPr>
        <w:t>新建教学内容</w:t>
      </w:r>
    </w:p>
    <w:p>
      <w:pPr>
        <w:ind w:firstLine="424" w:firstLineChars="177"/>
      </w:pPr>
      <w:r>
        <w:rPr>
          <w:rFonts w:hint="eastAsia"/>
        </w:rPr>
        <w:t>点击“新建教学内容”，进入班级课程页面，此时班级课程页面为一片空白。教师可以在左侧目录栏添加章，并为课程的不同章节添加不同的图文、视频、讨论、作业等课程单元。增加新的章节和课程单元的方式</w:t>
      </w:r>
      <w:r>
        <w:rPr>
          <w:rFonts w:ascii="Times New Roman" w:hAnsi="Times New Roman" w:cs="Times New Roman"/>
        </w:rPr>
        <w:t>见2.2.1.2</w:t>
      </w:r>
      <w:r>
        <w:t>教学</w:t>
      </w:r>
      <w:r>
        <w:rPr>
          <w:rFonts w:hint="eastAsia"/>
        </w:rPr>
        <w:t>内容</w:t>
      </w:r>
      <w:r>
        <w:t>管理的内容。</w:t>
      </w:r>
    </w:p>
    <w:p>
      <w:r>
        <w:drawing>
          <wp:inline distT="0" distB="0" distL="0" distR="0">
            <wp:extent cx="5295265" cy="2543175"/>
            <wp:effectExtent l="0" t="0" r="635"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8"/>
                    <a:srcRect t="9876" r="1168" b="5725"/>
                    <a:stretch>
                      <a:fillRect/>
                    </a:stretch>
                  </pic:blipFill>
                  <pic:spPr>
                    <a:xfrm>
                      <a:off x="0" y="0"/>
                      <a:ext cx="5301742" cy="2546665"/>
                    </a:xfrm>
                    <a:prstGeom prst="rect">
                      <a:avLst/>
                    </a:prstGeom>
                    <a:ln>
                      <a:noFill/>
                    </a:ln>
                  </pic:spPr>
                </pic:pic>
              </a:graphicData>
            </a:graphic>
          </wp:inline>
        </w:drawing>
      </w:r>
    </w:p>
    <w:p>
      <w:pPr>
        <w:pStyle w:val="5"/>
        <w:rPr>
          <w:rFonts w:ascii="黑体" w:hAnsi="黑体"/>
        </w:rPr>
      </w:pPr>
      <w:bookmarkStart w:id="9" w:name="_Toc32366"/>
      <w:r>
        <w:rPr>
          <w:rFonts w:hint="eastAsia" w:ascii="黑体" w:hAnsi="黑体"/>
        </w:rPr>
        <w:t>2</w:t>
      </w:r>
      <w:r>
        <w:rPr>
          <w:rFonts w:ascii="黑体" w:hAnsi="黑体"/>
        </w:rPr>
        <w:t>.2.1.2 教学内容管理</w:t>
      </w:r>
      <w:bookmarkEnd w:id="9"/>
    </w:p>
    <w:p>
      <w:pPr>
        <w:ind w:firstLine="424" w:firstLineChars="177"/>
      </w:pPr>
      <w:r>
        <w:rPr>
          <w:rFonts w:hint="eastAsia"/>
        </w:rPr>
        <w:t>无论是否是全新班级，教师都可在“教学内容”中添加课程章节，左侧菜单栏中有目录索引，帮助教师快速定位到需要的章节。点击左侧目录栏“添加章”可新增章的内容。</w:t>
      </w:r>
    </w:p>
    <w:p>
      <w:r>
        <w:drawing>
          <wp:inline distT="0" distB="0" distL="0" distR="0">
            <wp:extent cx="5274310" cy="2508250"/>
            <wp:effectExtent l="0" t="0" r="254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9"/>
                    <a:srcRect t="9631" b="5822"/>
                    <a:stretch>
                      <a:fillRect/>
                    </a:stretch>
                  </pic:blipFill>
                  <pic:spPr>
                    <a:xfrm>
                      <a:off x="0" y="0"/>
                      <a:ext cx="5274310" cy="2508250"/>
                    </a:xfrm>
                    <a:prstGeom prst="rect">
                      <a:avLst/>
                    </a:prstGeom>
                    <a:ln>
                      <a:noFill/>
                    </a:ln>
                  </pic:spPr>
                </pic:pic>
              </a:graphicData>
            </a:graphic>
          </wp:inline>
        </w:drawing>
      </w:r>
    </w:p>
    <w:p>
      <w:pPr>
        <w:pStyle w:val="19"/>
        <w:ind w:firstLine="566" w:firstLineChars="236"/>
        <w:rPr>
          <w:rFonts w:ascii="Times New Roman" w:hAnsi="Times New Roman" w:cs="Times New Roman"/>
        </w:rPr>
      </w:pPr>
      <w:r>
        <w:rPr>
          <w:rFonts w:hint="eastAsia" w:ascii="Times New Roman" w:hAnsi="Times New Roman" w:cs="Times New Roman"/>
        </w:rPr>
        <w:t>点击界面右边的“+”弹出下拉列表，可以在此处添加“节”作为“章”的下级菜单，也可添加“图文”、“视频”、“讨论”、“作业”“直播”“考试”等学习单元。</w:t>
      </w:r>
    </w:p>
    <w:p>
      <w:pPr>
        <w:pStyle w:val="19"/>
        <w:ind w:firstLine="0" w:firstLineChars="0"/>
        <w:jc w:val="center"/>
        <w:rPr>
          <w:rFonts w:ascii="Times New Roman" w:hAnsi="Times New Roman" w:cs="Times New Roman"/>
        </w:rPr>
      </w:pPr>
      <w:r>
        <w:drawing>
          <wp:inline distT="0" distB="0" distL="0" distR="0">
            <wp:extent cx="1093470" cy="25050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0"/>
                    <a:stretch>
                      <a:fillRect/>
                    </a:stretch>
                  </pic:blipFill>
                  <pic:spPr>
                    <a:xfrm>
                      <a:off x="0" y="0"/>
                      <a:ext cx="1094005" cy="2505625"/>
                    </a:xfrm>
                    <a:prstGeom prst="rect">
                      <a:avLst/>
                    </a:prstGeom>
                    <a:ln>
                      <a:noFill/>
                    </a:ln>
                  </pic:spPr>
                </pic:pic>
              </a:graphicData>
            </a:graphic>
          </wp:inline>
        </w:drawing>
      </w:r>
    </w:p>
    <w:p>
      <w:pPr>
        <w:pStyle w:val="19"/>
        <w:numPr>
          <w:ilvl w:val="0"/>
          <w:numId w:val="3"/>
        </w:numPr>
        <w:ind w:firstLineChars="0"/>
        <w:jc w:val="left"/>
        <w:rPr>
          <w:rFonts w:ascii="Times New Roman" w:hAnsi="Times New Roman" w:cs="Times New Roman"/>
        </w:rPr>
      </w:pPr>
      <w:r>
        <w:rPr>
          <w:rFonts w:hint="eastAsia" w:ascii="Times New Roman" w:hAnsi="Times New Roman" w:cs="Times New Roman"/>
        </w:rPr>
        <w:t>添加图文：</w:t>
      </w:r>
    </w:p>
    <w:p>
      <w:pPr>
        <w:ind w:firstLine="424" w:firstLineChars="177"/>
        <w:jc w:val="left"/>
        <w:rPr>
          <w:rFonts w:ascii="Times New Roman" w:hAnsi="Times New Roman" w:cs="Times New Roman"/>
        </w:rPr>
      </w:pPr>
      <w:r>
        <w:rPr>
          <w:rFonts w:hint="eastAsia" w:ascii="Times New Roman" w:hAnsi="Times New Roman" w:cs="Times New Roman"/>
        </w:rPr>
        <w:t>点击“添加图文”，转到新页面填写图文基本信息，其中“学习单元”是必填项目，可在该页面自动切换“图文”“视频”“讨论”三个单元类型，可选填“注释”、“正文”、“单元附件”，可选择是否允许评论及是否计入成绩。</w:t>
      </w:r>
    </w:p>
    <w:p>
      <w:pPr>
        <w:pStyle w:val="19"/>
        <w:ind w:firstLine="0" w:firstLineChars="0"/>
        <w:rPr>
          <w:rFonts w:ascii="Times New Roman" w:hAnsi="Times New Roman" w:cs="Times New Roman"/>
        </w:rPr>
      </w:pPr>
      <w:r>
        <w:drawing>
          <wp:inline distT="0" distB="0" distL="0" distR="0">
            <wp:extent cx="5274310" cy="251460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1"/>
                    <a:srcRect t="9204" b="6036"/>
                    <a:stretch>
                      <a:fillRect/>
                    </a:stretch>
                  </pic:blipFill>
                  <pic:spPr>
                    <a:xfrm>
                      <a:off x="0" y="0"/>
                      <a:ext cx="5274310" cy="2514600"/>
                    </a:xfrm>
                    <a:prstGeom prst="rect">
                      <a:avLst/>
                    </a:prstGeom>
                    <a:ln>
                      <a:noFill/>
                    </a:ln>
                  </pic:spPr>
                </pic:pic>
              </a:graphicData>
            </a:graphic>
          </wp:inline>
        </w:drawing>
      </w:r>
    </w:p>
    <w:p>
      <w:pPr>
        <w:pStyle w:val="19"/>
        <w:numPr>
          <w:ilvl w:val="0"/>
          <w:numId w:val="3"/>
        </w:numPr>
        <w:ind w:firstLineChars="0"/>
        <w:jc w:val="left"/>
        <w:rPr>
          <w:rFonts w:ascii="Times New Roman" w:hAnsi="Times New Roman" w:cs="Times New Roman"/>
        </w:rPr>
      </w:pPr>
      <w:r>
        <w:rPr>
          <w:rFonts w:hint="eastAsia" w:ascii="Times New Roman" w:hAnsi="Times New Roman" w:cs="Times New Roman"/>
        </w:rPr>
        <w:t>添加视频：</w:t>
      </w:r>
    </w:p>
    <w:p>
      <w:pPr>
        <w:ind w:firstLine="566" w:firstLineChars="236"/>
        <w:rPr>
          <w:rFonts w:ascii="Times New Roman" w:hAnsi="Times New Roman" w:cs="Times New Roman"/>
        </w:rPr>
      </w:pPr>
      <w:r>
        <w:rPr>
          <w:rFonts w:hint="eastAsia" w:ascii="Times New Roman" w:hAnsi="Times New Roman" w:cs="Times New Roman"/>
        </w:rPr>
        <w:t>点击“添加图文”，转到新页面填写视频基本信息。其中“学习单元名称”和“上传视频”是必填项目，可在该页面自动切换“图文”“视频”“讨论”三个单元类型，可选填“注释”、“正文”、“单元附件”，可选择是否允许评论及是否计入成绩。</w:t>
      </w:r>
    </w:p>
    <w:p>
      <w:pPr>
        <w:pStyle w:val="19"/>
        <w:ind w:firstLine="0" w:firstLineChars="0"/>
        <w:rPr>
          <w:rFonts w:ascii="Times New Roman" w:hAnsi="Times New Roman" w:cs="Times New Roman"/>
        </w:rPr>
      </w:pPr>
      <w:r>
        <w:drawing>
          <wp:inline distT="0" distB="0" distL="0" distR="0">
            <wp:extent cx="5274310" cy="2508250"/>
            <wp:effectExtent l="0" t="0" r="254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2"/>
                    <a:srcRect t="9631" b="5822"/>
                    <a:stretch>
                      <a:fillRect/>
                    </a:stretch>
                  </pic:blipFill>
                  <pic:spPr>
                    <a:xfrm>
                      <a:off x="0" y="0"/>
                      <a:ext cx="5274310" cy="2508250"/>
                    </a:xfrm>
                    <a:prstGeom prst="rect">
                      <a:avLst/>
                    </a:prstGeom>
                    <a:ln>
                      <a:noFill/>
                    </a:ln>
                  </pic:spPr>
                </pic:pic>
              </a:graphicData>
            </a:graphic>
          </wp:inline>
        </w:drawing>
      </w:r>
    </w:p>
    <w:p>
      <w:pPr>
        <w:pStyle w:val="19"/>
        <w:numPr>
          <w:ilvl w:val="0"/>
          <w:numId w:val="3"/>
        </w:numPr>
        <w:ind w:firstLineChars="0"/>
        <w:jc w:val="left"/>
        <w:rPr>
          <w:rFonts w:ascii="Times New Roman" w:hAnsi="Times New Roman" w:cs="Times New Roman"/>
        </w:rPr>
      </w:pPr>
      <w:r>
        <w:rPr>
          <w:rFonts w:hint="eastAsia" w:ascii="Times New Roman" w:hAnsi="Times New Roman" w:cs="Times New Roman"/>
        </w:rPr>
        <w:t>添加讨论：</w:t>
      </w:r>
    </w:p>
    <w:p>
      <w:pPr>
        <w:ind w:firstLine="566" w:firstLineChars="236"/>
        <w:rPr>
          <w:rFonts w:ascii="Times New Roman" w:hAnsi="Times New Roman" w:cs="Times New Roman"/>
        </w:rPr>
      </w:pPr>
      <w:r>
        <w:rPr>
          <w:rFonts w:hint="eastAsia" w:ascii="Times New Roman" w:hAnsi="Times New Roman" w:cs="Times New Roman"/>
        </w:rPr>
        <w:t>点击“添加讨论”，转到新页面填写讨论基本信息。其中“学习单元名称”和“正文”是必填项目，可在该页面自动切换“图文”“视频”“讨论”三个单元类型，可选填“注释”、“单元附件”，默认必须评论及可选择是否计入成绩。</w:t>
      </w:r>
    </w:p>
    <w:p>
      <w:pPr>
        <w:pStyle w:val="19"/>
        <w:ind w:firstLine="0" w:firstLineChars="0"/>
        <w:rPr>
          <w:rFonts w:ascii="Times New Roman" w:hAnsi="Times New Roman" w:cs="Times New Roman"/>
        </w:rPr>
      </w:pPr>
      <w:r>
        <w:drawing>
          <wp:inline distT="0" distB="0" distL="0" distR="0">
            <wp:extent cx="5274310" cy="249555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3"/>
                    <a:srcRect t="9631" b="6250"/>
                    <a:stretch>
                      <a:fillRect/>
                    </a:stretch>
                  </pic:blipFill>
                  <pic:spPr>
                    <a:xfrm>
                      <a:off x="0" y="0"/>
                      <a:ext cx="5274310" cy="2495550"/>
                    </a:xfrm>
                    <a:prstGeom prst="rect">
                      <a:avLst/>
                    </a:prstGeom>
                    <a:ln>
                      <a:noFill/>
                    </a:ln>
                  </pic:spPr>
                </pic:pic>
              </a:graphicData>
            </a:graphic>
          </wp:inline>
        </w:drawing>
      </w:r>
    </w:p>
    <w:p>
      <w:pPr>
        <w:pStyle w:val="19"/>
        <w:numPr>
          <w:ilvl w:val="0"/>
          <w:numId w:val="3"/>
        </w:numPr>
        <w:ind w:firstLineChars="0"/>
        <w:jc w:val="left"/>
        <w:rPr>
          <w:rFonts w:ascii="Times New Roman" w:hAnsi="Times New Roman" w:cs="Times New Roman"/>
        </w:rPr>
      </w:pPr>
      <w:r>
        <w:rPr>
          <w:rFonts w:hint="eastAsia" w:ascii="Times New Roman" w:hAnsi="Times New Roman" w:cs="Times New Roman"/>
        </w:rPr>
        <w:t>添加作业：</w:t>
      </w:r>
    </w:p>
    <w:p>
      <w:pPr>
        <w:ind w:firstLine="566" w:firstLineChars="236"/>
        <w:rPr>
          <w:rFonts w:ascii="Times New Roman" w:hAnsi="Times New Roman" w:cs="Times New Roman"/>
        </w:rPr>
      </w:pPr>
      <w:r>
        <w:rPr>
          <w:rFonts w:hint="eastAsia" w:ascii="Times New Roman" w:hAnsi="Times New Roman" w:cs="Times New Roman"/>
        </w:rPr>
        <w:t>点击“添加作业”，转到新页面填写作业基本信息。作业基本信息包括必填项“作业名称”、必选项“是否记入成绩”以及选填项“作业描述”，添加作业信息主要有“批量导入”“题库导入”“手动添加习题”三种方式。</w:t>
      </w:r>
    </w:p>
    <w:p>
      <w:pPr>
        <w:pStyle w:val="19"/>
        <w:ind w:firstLine="0" w:firstLineChars="0"/>
        <w:rPr>
          <w:rFonts w:ascii="Times New Roman" w:hAnsi="Times New Roman" w:cs="Times New Roman"/>
        </w:rPr>
      </w:pPr>
      <w:r>
        <w:drawing>
          <wp:inline distT="0" distB="0" distL="0" distR="0">
            <wp:extent cx="5274310" cy="2604135"/>
            <wp:effectExtent l="0" t="0" r="254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274310" cy="2604135"/>
                    </a:xfrm>
                    <a:prstGeom prst="rect">
                      <a:avLst/>
                    </a:prstGeom>
                    <a:noFill/>
                    <a:ln>
                      <a:noFill/>
                    </a:ln>
                  </pic:spPr>
                </pic:pic>
              </a:graphicData>
            </a:graphic>
          </wp:inline>
        </w:drawing>
      </w:r>
    </w:p>
    <w:p>
      <w:pPr>
        <w:pStyle w:val="19"/>
        <w:widowControl/>
        <w:numPr>
          <w:ilvl w:val="0"/>
          <w:numId w:val="4"/>
        </w:numPr>
        <w:autoSpaceDE w:val="0"/>
        <w:autoSpaceDN w:val="0"/>
        <w:adjustRightInd w:val="0"/>
        <w:ind w:firstLineChars="0"/>
        <w:jc w:val="left"/>
        <w:rPr>
          <w:rFonts w:ascii="Times New Roman" w:hAnsi="Times New Roman" w:cs="Times New Roman"/>
        </w:rPr>
      </w:pPr>
      <w:r>
        <w:rPr>
          <w:rFonts w:hint="eastAsia" w:ascii="Times New Roman" w:hAnsi="Times New Roman" w:cs="Times New Roman"/>
        </w:rPr>
        <w:t>批量导入习题：在页面中点击“批量导入”，弹出弹框。</w:t>
      </w:r>
    </w:p>
    <w:p>
      <w:pPr>
        <w:widowControl/>
        <w:autoSpaceDE w:val="0"/>
        <w:autoSpaceDN w:val="0"/>
        <w:adjustRightInd w:val="0"/>
        <w:jc w:val="left"/>
        <w:rPr>
          <w:rFonts w:ascii="Times New Roman" w:hAnsi="Times New Roman" w:cs="Times New Roman"/>
        </w:rPr>
      </w:pPr>
      <w:r>
        <w:drawing>
          <wp:inline distT="0" distB="0" distL="0" distR="0">
            <wp:extent cx="5244465" cy="2564130"/>
            <wp:effectExtent l="0" t="0" r="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5"/>
                    <a:srcRect l="18493" t="27485" r="17799" b="17130"/>
                    <a:stretch>
                      <a:fillRect/>
                    </a:stretch>
                  </pic:blipFill>
                  <pic:spPr>
                    <a:xfrm>
                      <a:off x="0" y="0"/>
                      <a:ext cx="5286522" cy="2585136"/>
                    </a:xfrm>
                    <a:prstGeom prst="rect">
                      <a:avLst/>
                    </a:prstGeom>
                    <a:ln>
                      <a:noFill/>
                    </a:ln>
                  </pic:spPr>
                </pic:pic>
              </a:graphicData>
            </a:graphic>
          </wp:inline>
        </w:drawing>
      </w:r>
    </w:p>
    <w:p>
      <w:pPr>
        <w:widowControl/>
        <w:autoSpaceDE w:val="0"/>
        <w:autoSpaceDN w:val="0"/>
        <w:adjustRightInd w:val="0"/>
        <w:ind w:firstLine="424" w:firstLineChars="177"/>
        <w:jc w:val="left"/>
        <w:rPr>
          <w:rFonts w:ascii="Times New Roman" w:hAnsi="Times New Roman" w:cs="Times New Roman"/>
        </w:rPr>
      </w:pPr>
      <w:r>
        <w:rPr>
          <w:rFonts w:hint="eastAsia" w:ascii="Times New Roman" w:hAnsi="Times New Roman" w:cs="Times New Roman"/>
        </w:rPr>
        <w:t>点击“上传文件区域”，弹出系统的文件选择框。</w:t>
      </w:r>
    </w:p>
    <w:p>
      <w:pPr>
        <w:widowControl/>
        <w:autoSpaceDE w:val="0"/>
        <w:autoSpaceDN w:val="0"/>
        <w:adjustRightInd w:val="0"/>
        <w:jc w:val="center"/>
        <w:rPr>
          <w:rFonts w:ascii="Times New Roman" w:hAnsi="Times New Roman" w:cs="Times New Roman"/>
        </w:rPr>
      </w:pPr>
      <w:r>
        <w:drawing>
          <wp:inline distT="0" distB="0" distL="0" distR="0">
            <wp:extent cx="5252085" cy="2767330"/>
            <wp:effectExtent l="0" t="0" r="571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6"/>
                    <a:srcRect l="13215" t="25125" r="18661" b="11065"/>
                    <a:stretch>
                      <a:fillRect/>
                    </a:stretch>
                  </pic:blipFill>
                  <pic:spPr>
                    <a:xfrm>
                      <a:off x="0" y="0"/>
                      <a:ext cx="5284416" cy="2784141"/>
                    </a:xfrm>
                    <a:prstGeom prst="rect">
                      <a:avLst/>
                    </a:prstGeom>
                    <a:ln>
                      <a:noFill/>
                    </a:ln>
                  </pic:spPr>
                </pic:pic>
              </a:graphicData>
            </a:graphic>
          </wp:inline>
        </w:drawing>
      </w:r>
    </w:p>
    <w:p>
      <w:pPr>
        <w:widowControl/>
        <w:autoSpaceDE w:val="0"/>
        <w:autoSpaceDN w:val="0"/>
        <w:adjustRightInd w:val="0"/>
        <w:ind w:firstLine="424" w:firstLineChars="177"/>
        <w:jc w:val="left"/>
        <w:rPr>
          <w:rFonts w:ascii="Times New Roman" w:hAnsi="Times New Roman" w:cs="Times New Roman"/>
        </w:rPr>
      </w:pPr>
      <w:r>
        <w:rPr>
          <w:rFonts w:hint="eastAsia" w:ascii="Times New Roman" w:hAnsi="Times New Roman" w:cs="Times New Roman"/>
        </w:rPr>
        <w:t>选择文件后，拉取用户本地文件。文件读取成功后，“确定”按钮可点。</w:t>
      </w:r>
    </w:p>
    <w:p>
      <w:pPr>
        <w:widowControl/>
        <w:autoSpaceDE w:val="0"/>
        <w:autoSpaceDN w:val="0"/>
        <w:adjustRightInd w:val="0"/>
        <w:jc w:val="center"/>
        <w:rPr>
          <w:rFonts w:ascii="Times New Roman" w:hAnsi="Times New Roman" w:cs="Times New Roman"/>
        </w:rPr>
      </w:pPr>
      <w:r>
        <w:drawing>
          <wp:inline distT="0" distB="0" distL="0" distR="0">
            <wp:extent cx="5161915" cy="2534285"/>
            <wp:effectExtent l="0" t="0" r="63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7"/>
                    <a:srcRect l="13291" t="27436" r="18886" b="13373"/>
                    <a:stretch>
                      <a:fillRect/>
                    </a:stretch>
                  </pic:blipFill>
                  <pic:spPr>
                    <a:xfrm>
                      <a:off x="0" y="0"/>
                      <a:ext cx="5224649" cy="2564823"/>
                    </a:xfrm>
                    <a:prstGeom prst="rect">
                      <a:avLst/>
                    </a:prstGeom>
                    <a:ln>
                      <a:noFill/>
                    </a:ln>
                  </pic:spPr>
                </pic:pic>
              </a:graphicData>
            </a:graphic>
          </wp:inline>
        </w:drawing>
      </w:r>
    </w:p>
    <w:p>
      <w:pPr>
        <w:widowControl/>
        <w:autoSpaceDE w:val="0"/>
        <w:autoSpaceDN w:val="0"/>
        <w:adjustRightInd w:val="0"/>
        <w:ind w:firstLine="424" w:firstLineChars="177"/>
        <w:jc w:val="left"/>
        <w:rPr>
          <w:rFonts w:ascii="Times New Roman" w:hAnsi="Times New Roman" w:cs="Times New Roman"/>
        </w:rPr>
      </w:pPr>
      <w:r>
        <w:rPr>
          <w:rFonts w:hint="eastAsia" w:ascii="Times New Roman" w:hAnsi="Times New Roman" w:cs="Times New Roman"/>
        </w:rPr>
        <w:t>点击“确定”后，开始上传文件。</w:t>
      </w:r>
    </w:p>
    <w:p>
      <w:pPr>
        <w:widowControl/>
        <w:autoSpaceDE w:val="0"/>
        <w:autoSpaceDN w:val="0"/>
        <w:adjustRightInd w:val="0"/>
        <w:jc w:val="center"/>
        <w:rPr>
          <w:rFonts w:ascii="Times New Roman" w:hAnsi="Times New Roman" w:cs="Times New Roman"/>
        </w:rPr>
      </w:pPr>
      <w:r>
        <w:drawing>
          <wp:inline distT="0" distB="0" distL="0" distR="0">
            <wp:extent cx="5107305" cy="249872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8"/>
                    <a:srcRect l="13217" t="26755" r="18568" b="13916"/>
                    <a:stretch>
                      <a:fillRect/>
                    </a:stretch>
                  </pic:blipFill>
                  <pic:spPr>
                    <a:xfrm>
                      <a:off x="0" y="0"/>
                      <a:ext cx="5131705" cy="2510485"/>
                    </a:xfrm>
                    <a:prstGeom prst="rect">
                      <a:avLst/>
                    </a:prstGeom>
                    <a:ln>
                      <a:noFill/>
                    </a:ln>
                  </pic:spPr>
                </pic:pic>
              </a:graphicData>
            </a:graphic>
          </wp:inline>
        </w:drawing>
      </w:r>
    </w:p>
    <w:p>
      <w:pPr>
        <w:widowControl/>
        <w:autoSpaceDE w:val="0"/>
        <w:autoSpaceDN w:val="0"/>
        <w:adjustRightInd w:val="0"/>
        <w:ind w:firstLine="424" w:firstLineChars="177"/>
        <w:jc w:val="left"/>
        <w:rPr>
          <w:rFonts w:ascii="Times New Roman" w:hAnsi="Times New Roman" w:cs="Times New Roman"/>
        </w:rPr>
      </w:pPr>
      <w:r>
        <w:rPr>
          <w:rFonts w:ascii="Times New Roman" w:hAnsi="Times New Roman" w:cs="Times New Roman"/>
        </w:rPr>
        <w:t>导入结果</w:t>
      </w:r>
      <w:r>
        <w:rPr>
          <w:rFonts w:hint="eastAsia" w:ascii="Times New Roman" w:hAnsi="Times New Roman" w:cs="Times New Roman"/>
        </w:rPr>
        <w:t>：</w:t>
      </w:r>
    </w:p>
    <w:p>
      <w:pPr>
        <w:pStyle w:val="19"/>
        <w:widowControl/>
        <w:numPr>
          <w:ilvl w:val="0"/>
          <w:numId w:val="5"/>
        </w:numPr>
        <w:autoSpaceDE w:val="0"/>
        <w:autoSpaceDN w:val="0"/>
        <w:adjustRightInd w:val="0"/>
        <w:ind w:firstLineChars="0"/>
        <w:jc w:val="left"/>
        <w:rPr>
          <w:rFonts w:ascii="Times New Roman" w:hAnsi="Times New Roman" w:cs="Times New Roman"/>
        </w:rPr>
      </w:pPr>
      <w:r>
        <w:rPr>
          <w:rFonts w:hint="eastAsia" w:ascii="Times New Roman" w:hAnsi="Times New Roman" w:cs="Times New Roman"/>
        </w:rPr>
        <w:t>导入全部成功：作业全部导入成功后，点击“我知道了”，回到作业，并且作业上添加了刚刚导入的习题。作业新增习题数</w:t>
      </w:r>
      <w:r>
        <w:rPr>
          <w:rFonts w:ascii="Times New Roman" w:hAnsi="Times New Roman" w:cs="Times New Roman"/>
        </w:rPr>
        <w:t>=导入成功数</w:t>
      </w:r>
    </w:p>
    <w:p>
      <w:pPr>
        <w:widowControl/>
        <w:autoSpaceDE w:val="0"/>
        <w:autoSpaceDN w:val="0"/>
        <w:adjustRightInd w:val="0"/>
        <w:jc w:val="center"/>
        <w:rPr>
          <w:rFonts w:ascii="Times New Roman" w:hAnsi="Times New Roman" w:cs="Times New Roman"/>
        </w:rPr>
      </w:pPr>
      <w:r>
        <w:drawing>
          <wp:inline distT="0" distB="0" distL="0" distR="0">
            <wp:extent cx="2239010" cy="1623060"/>
            <wp:effectExtent l="25400" t="25400" r="21590" b="2794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255191" cy="1634567"/>
                    </a:xfrm>
                    <a:prstGeom prst="rect">
                      <a:avLst/>
                    </a:prstGeom>
                    <a:noFill/>
                    <a:ln>
                      <a:solidFill>
                        <a:schemeClr val="tx1"/>
                      </a:solidFill>
                    </a:ln>
                  </pic:spPr>
                </pic:pic>
              </a:graphicData>
            </a:graphic>
          </wp:inline>
        </w:drawing>
      </w:r>
    </w:p>
    <w:p>
      <w:pPr>
        <w:pStyle w:val="19"/>
        <w:widowControl/>
        <w:numPr>
          <w:ilvl w:val="0"/>
          <w:numId w:val="5"/>
        </w:numPr>
        <w:autoSpaceDE w:val="0"/>
        <w:autoSpaceDN w:val="0"/>
        <w:adjustRightInd w:val="0"/>
        <w:ind w:firstLineChars="0"/>
        <w:jc w:val="left"/>
        <w:rPr>
          <w:rFonts w:ascii="Times New Roman" w:hAnsi="Times New Roman" w:cs="Times New Roman"/>
        </w:rPr>
      </w:pPr>
      <w:r>
        <w:rPr>
          <w:rFonts w:hint="eastAsia" w:ascii="Times New Roman" w:hAnsi="Times New Roman" w:cs="Times New Roman"/>
        </w:rPr>
        <w:t>导入全部失败</w:t>
      </w:r>
    </w:p>
    <w:p>
      <w:pPr>
        <w:widowControl/>
        <w:autoSpaceDE w:val="0"/>
        <w:autoSpaceDN w:val="0"/>
        <w:adjustRightInd w:val="0"/>
        <w:ind w:firstLine="424" w:firstLineChars="177"/>
        <w:jc w:val="left"/>
        <w:rPr>
          <w:rFonts w:ascii="Times New Roman" w:hAnsi="Times New Roman" w:cs="Times New Roman"/>
        </w:rPr>
      </w:pPr>
      <w:r>
        <w:rPr>
          <w:rFonts w:hint="eastAsia" w:ascii="Times New Roman" w:hAnsi="Times New Roman" w:cs="Times New Roman"/>
        </w:rPr>
        <w:t>作业全部导入失败后，点击“我知道了”，回到作业，作业的习题总数无变动。</w:t>
      </w:r>
    </w:p>
    <w:p>
      <w:pPr>
        <w:widowControl/>
        <w:autoSpaceDE w:val="0"/>
        <w:autoSpaceDN w:val="0"/>
        <w:adjustRightInd w:val="0"/>
        <w:jc w:val="center"/>
        <w:rPr>
          <w:rFonts w:ascii="Times New Roman" w:hAnsi="Times New Roman" w:cs="Times New Roman"/>
        </w:rPr>
      </w:pPr>
      <w:r>
        <w:rPr>
          <w:rFonts w:ascii="Helvetica Neue" w:hAnsi="Helvetica Neue" w:cs="Helvetica Neue"/>
          <w:kern w:val="0"/>
          <w:sz w:val="28"/>
          <w:szCs w:val="28"/>
        </w:rPr>
        <w:drawing>
          <wp:inline distT="0" distB="0" distL="0" distR="0">
            <wp:extent cx="2160905" cy="1534795"/>
            <wp:effectExtent l="25400" t="25400" r="23495" b="1460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183875" cy="1551484"/>
                    </a:xfrm>
                    <a:prstGeom prst="rect">
                      <a:avLst/>
                    </a:prstGeom>
                    <a:noFill/>
                    <a:ln>
                      <a:solidFill>
                        <a:schemeClr val="tx1"/>
                      </a:solidFill>
                    </a:ln>
                  </pic:spPr>
                </pic:pic>
              </a:graphicData>
            </a:graphic>
          </wp:inline>
        </w:drawing>
      </w:r>
    </w:p>
    <w:p>
      <w:pPr>
        <w:widowControl/>
        <w:autoSpaceDE w:val="0"/>
        <w:autoSpaceDN w:val="0"/>
        <w:adjustRightInd w:val="0"/>
        <w:ind w:firstLine="424" w:firstLineChars="177"/>
        <w:jc w:val="left"/>
        <w:rPr>
          <w:rFonts w:ascii="Times New Roman" w:hAnsi="Times New Roman" w:cs="Times New Roman"/>
        </w:rPr>
      </w:pPr>
      <w:r>
        <w:rPr>
          <w:rFonts w:hint="eastAsia" w:ascii="Times New Roman" w:hAnsi="Times New Roman" w:cs="Times New Roman"/>
        </w:rPr>
        <w:t>③作业导入结果</w:t>
      </w:r>
      <w:r>
        <w:rPr>
          <w:rFonts w:ascii="Times New Roman" w:hAnsi="Times New Roman" w:cs="Times New Roman"/>
        </w:rPr>
        <w:t>-部分成功，部分失败</w:t>
      </w:r>
    </w:p>
    <w:p>
      <w:pPr>
        <w:widowControl/>
        <w:autoSpaceDE w:val="0"/>
        <w:autoSpaceDN w:val="0"/>
        <w:adjustRightInd w:val="0"/>
        <w:ind w:firstLine="424" w:firstLineChars="177"/>
        <w:jc w:val="left"/>
        <w:rPr>
          <w:rFonts w:ascii="Times New Roman" w:hAnsi="Times New Roman" w:cs="Times New Roman"/>
        </w:rPr>
      </w:pPr>
      <w:r>
        <w:rPr>
          <w:rFonts w:hint="eastAsia" w:ascii="Times New Roman" w:hAnsi="Times New Roman" w:cs="Times New Roman"/>
        </w:rPr>
        <w:t>导入成功：成功导入到题库</w:t>
      </w:r>
      <w:r>
        <w:rPr>
          <w:rFonts w:ascii="Times New Roman" w:hAnsi="Times New Roman" w:cs="Times New Roman"/>
        </w:rPr>
        <w:t>+重复的习题 ，此时重复的习题并未真正导入到题库中，但系统会将重复的习题直接导入到作业中，并建立引用关系。作业新增习题数=导入成功数</w:t>
      </w:r>
    </w:p>
    <w:p>
      <w:pPr>
        <w:widowControl/>
        <w:autoSpaceDE w:val="0"/>
        <w:autoSpaceDN w:val="0"/>
        <w:adjustRightInd w:val="0"/>
        <w:ind w:firstLine="424" w:firstLineChars="177"/>
        <w:jc w:val="left"/>
        <w:rPr>
          <w:rFonts w:ascii="Times New Roman" w:hAnsi="Times New Roman" w:cs="Times New Roman"/>
        </w:rPr>
      </w:pPr>
      <w:r>
        <w:rPr>
          <w:rFonts w:hint="eastAsia" w:ascii="Times New Roman" w:hAnsi="Times New Roman" w:cs="Times New Roman"/>
        </w:rPr>
        <w:t>习题重复：导入的习题与作业中的习题重复，无法导入到作业中</w:t>
      </w:r>
    </w:p>
    <w:p>
      <w:pPr>
        <w:widowControl/>
        <w:autoSpaceDE w:val="0"/>
        <w:autoSpaceDN w:val="0"/>
        <w:adjustRightInd w:val="0"/>
        <w:ind w:firstLine="424" w:firstLineChars="177"/>
        <w:jc w:val="left"/>
        <w:rPr>
          <w:rFonts w:ascii="Times New Roman" w:hAnsi="Times New Roman" w:cs="Times New Roman"/>
        </w:rPr>
      </w:pPr>
      <w:r>
        <w:rPr>
          <w:rFonts w:hint="eastAsia" w:ascii="Times New Roman" w:hAnsi="Times New Roman" w:cs="Times New Roman"/>
        </w:rPr>
        <w:t>导入失败：习题解析失败</w:t>
      </w:r>
    </w:p>
    <w:p>
      <w:pPr>
        <w:widowControl/>
        <w:autoSpaceDE w:val="0"/>
        <w:autoSpaceDN w:val="0"/>
        <w:adjustRightInd w:val="0"/>
        <w:jc w:val="center"/>
        <w:rPr>
          <w:rFonts w:ascii="Times New Roman" w:hAnsi="Times New Roman" w:cs="Times New Roman"/>
        </w:rPr>
      </w:pPr>
      <w:r>
        <w:rPr>
          <w:rFonts w:ascii="Helvetica Neue" w:hAnsi="Helvetica Neue" w:cs="Helvetica Neue"/>
          <w:kern w:val="0"/>
          <w:sz w:val="28"/>
          <w:szCs w:val="28"/>
        </w:rPr>
        <w:drawing>
          <wp:inline distT="0" distB="0" distL="0" distR="0">
            <wp:extent cx="2353310" cy="1962150"/>
            <wp:effectExtent l="25400" t="25400" r="34290" b="190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374533" cy="1979852"/>
                    </a:xfrm>
                    <a:prstGeom prst="rect">
                      <a:avLst/>
                    </a:prstGeom>
                    <a:noFill/>
                    <a:ln>
                      <a:solidFill>
                        <a:schemeClr val="tx1"/>
                      </a:solidFill>
                    </a:ln>
                  </pic:spPr>
                </pic:pic>
              </a:graphicData>
            </a:graphic>
          </wp:inline>
        </w:drawing>
      </w:r>
    </w:p>
    <w:p>
      <w:pPr>
        <w:pStyle w:val="19"/>
        <w:widowControl/>
        <w:numPr>
          <w:ilvl w:val="0"/>
          <w:numId w:val="6"/>
        </w:numPr>
        <w:autoSpaceDE w:val="0"/>
        <w:autoSpaceDN w:val="0"/>
        <w:adjustRightInd w:val="0"/>
        <w:ind w:left="0" w:firstLine="426" w:firstLineChars="0"/>
        <w:jc w:val="left"/>
        <w:rPr>
          <w:rFonts w:ascii="Times New Roman" w:hAnsi="Times New Roman" w:cs="Times New Roman"/>
        </w:rPr>
      </w:pPr>
      <w:r>
        <w:rPr>
          <w:rFonts w:ascii="Times New Roman" w:hAnsi="Times New Roman" w:cs="Times New Roman"/>
        </w:rPr>
        <w:t>从题库导入习题：在页面中点击</w:t>
      </w:r>
      <w:r>
        <w:rPr>
          <w:rFonts w:hint="eastAsia" w:ascii="Times New Roman" w:hAnsi="Times New Roman" w:cs="Times New Roman"/>
        </w:rPr>
        <w:t>“</w:t>
      </w:r>
      <w:r>
        <w:rPr>
          <w:rFonts w:ascii="Times New Roman" w:hAnsi="Times New Roman" w:cs="Times New Roman"/>
        </w:rPr>
        <w:t>题库导入</w:t>
      </w:r>
      <w:r>
        <w:rPr>
          <w:rFonts w:hint="eastAsia" w:ascii="Times New Roman" w:hAnsi="Times New Roman" w:cs="Times New Roman"/>
        </w:rPr>
        <w:t>”</w:t>
      </w:r>
      <w:r>
        <w:rPr>
          <w:rFonts w:ascii="Times New Roman" w:hAnsi="Times New Roman" w:cs="Times New Roman"/>
        </w:rPr>
        <w:t>，若默认进入的题库无习题，则弹出无习题的提示；若默认进入的题库有习题，则拉取该题库的习题列表，选择要导入的习题后，点击</w:t>
      </w:r>
      <w:r>
        <w:rPr>
          <w:rFonts w:hint="eastAsia" w:ascii="Times New Roman" w:hAnsi="Times New Roman" w:cs="Times New Roman"/>
        </w:rPr>
        <w:t>“</w:t>
      </w:r>
      <w:r>
        <w:rPr>
          <w:rFonts w:ascii="Times New Roman" w:hAnsi="Times New Roman" w:cs="Times New Roman"/>
        </w:rPr>
        <w:t>选择</w:t>
      </w:r>
      <w:r>
        <w:rPr>
          <w:rFonts w:hint="eastAsia" w:ascii="Times New Roman" w:hAnsi="Times New Roman" w:cs="Times New Roman"/>
        </w:rPr>
        <w:t>”</w:t>
      </w:r>
      <w:r>
        <w:rPr>
          <w:rFonts w:ascii="Times New Roman" w:hAnsi="Times New Roman" w:cs="Times New Roman"/>
        </w:rPr>
        <w:t>，将所选习题添加到作业中，并弹出</w:t>
      </w:r>
      <w:r>
        <w:rPr>
          <w:rFonts w:hint="eastAsia" w:ascii="Times New Roman" w:hAnsi="Times New Roman" w:cs="Times New Roman"/>
        </w:rPr>
        <w:t>“导入</w:t>
      </w:r>
      <w:r>
        <w:rPr>
          <w:rFonts w:ascii="Times New Roman" w:hAnsi="Times New Roman" w:cs="Times New Roman"/>
        </w:rPr>
        <w:t>成功</w:t>
      </w:r>
      <w:r>
        <w:rPr>
          <w:rFonts w:hint="eastAsia" w:ascii="Times New Roman" w:hAnsi="Times New Roman" w:cs="Times New Roman"/>
        </w:rPr>
        <w:t>”。</w:t>
      </w:r>
    </w:p>
    <w:p>
      <w:pPr>
        <w:widowControl/>
        <w:autoSpaceDE w:val="0"/>
        <w:autoSpaceDN w:val="0"/>
        <w:adjustRightInd w:val="0"/>
        <w:jc w:val="center"/>
        <w:rPr>
          <w:rFonts w:ascii="Times New Roman" w:hAnsi="Times New Roman" w:cs="Times New Roman"/>
        </w:rPr>
      </w:pPr>
      <w:r>
        <w:drawing>
          <wp:inline distT="0" distB="0" distL="0" distR="0">
            <wp:extent cx="5227320" cy="2549525"/>
            <wp:effectExtent l="0" t="0" r="0" b="317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2"/>
                    <a:srcRect l="13370" t="27292" r="18656" b="13764"/>
                    <a:stretch>
                      <a:fillRect/>
                    </a:stretch>
                  </pic:blipFill>
                  <pic:spPr>
                    <a:xfrm>
                      <a:off x="0" y="0"/>
                      <a:ext cx="5275482" cy="2573180"/>
                    </a:xfrm>
                    <a:prstGeom prst="rect">
                      <a:avLst/>
                    </a:prstGeom>
                    <a:ln>
                      <a:noFill/>
                    </a:ln>
                  </pic:spPr>
                </pic:pic>
              </a:graphicData>
            </a:graphic>
          </wp:inline>
        </w:drawing>
      </w:r>
    </w:p>
    <w:p>
      <w:pPr>
        <w:widowControl/>
        <w:autoSpaceDE w:val="0"/>
        <w:autoSpaceDN w:val="0"/>
        <w:adjustRightInd w:val="0"/>
        <w:jc w:val="center"/>
        <w:rPr>
          <w:rFonts w:ascii="Times New Roman" w:hAnsi="Times New Roman" w:cs="Times New Roman"/>
        </w:rPr>
      </w:pPr>
      <w:r>
        <w:drawing>
          <wp:inline distT="0" distB="0" distL="0" distR="0">
            <wp:extent cx="5227320" cy="255778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3"/>
                    <a:srcRect l="13291" t="26210" r="18660" b="14594"/>
                    <a:stretch>
                      <a:fillRect/>
                    </a:stretch>
                  </pic:blipFill>
                  <pic:spPr>
                    <a:xfrm>
                      <a:off x="0" y="0"/>
                      <a:ext cx="5252545" cy="2570081"/>
                    </a:xfrm>
                    <a:prstGeom prst="rect">
                      <a:avLst/>
                    </a:prstGeom>
                    <a:ln>
                      <a:noFill/>
                    </a:ln>
                  </pic:spPr>
                </pic:pic>
              </a:graphicData>
            </a:graphic>
          </wp:inline>
        </w:drawing>
      </w:r>
    </w:p>
    <w:p>
      <w:pPr>
        <w:pStyle w:val="19"/>
        <w:ind w:firstLine="0" w:firstLineChars="0"/>
        <w:jc w:val="center"/>
        <w:rPr>
          <w:rFonts w:ascii="Times New Roman" w:hAnsi="Times New Roman" w:cs="Times New Roman"/>
        </w:rPr>
      </w:pPr>
      <w:r>
        <w:drawing>
          <wp:inline distT="0" distB="0" distL="0" distR="0">
            <wp:extent cx="5240655" cy="255841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4"/>
                    <a:srcRect l="13292" t="26209" r="18507" b="14594"/>
                    <a:stretch>
                      <a:fillRect/>
                    </a:stretch>
                  </pic:blipFill>
                  <pic:spPr>
                    <a:xfrm>
                      <a:off x="0" y="0"/>
                      <a:ext cx="5278895" cy="2577251"/>
                    </a:xfrm>
                    <a:prstGeom prst="rect">
                      <a:avLst/>
                    </a:prstGeom>
                    <a:ln>
                      <a:noFill/>
                    </a:ln>
                  </pic:spPr>
                </pic:pic>
              </a:graphicData>
            </a:graphic>
          </wp:inline>
        </w:drawing>
      </w:r>
    </w:p>
    <w:p>
      <w:pPr>
        <w:pStyle w:val="19"/>
        <w:widowControl/>
        <w:numPr>
          <w:ilvl w:val="0"/>
          <w:numId w:val="7"/>
        </w:numPr>
        <w:autoSpaceDE w:val="0"/>
        <w:autoSpaceDN w:val="0"/>
        <w:adjustRightInd w:val="0"/>
        <w:ind w:left="0" w:firstLine="426" w:firstLineChars="0"/>
        <w:jc w:val="left"/>
        <w:rPr>
          <w:rFonts w:ascii="Times New Roman" w:hAnsi="Times New Roman" w:cs="Times New Roman"/>
        </w:rPr>
      </w:pPr>
      <w:r>
        <w:rPr>
          <w:rFonts w:hint="eastAsia" w:ascii="Times New Roman" w:hAnsi="Times New Roman" w:cs="Times New Roman"/>
        </w:rPr>
        <w:t>手动添加习题</w:t>
      </w:r>
      <w:r>
        <w:rPr>
          <w:rFonts w:ascii="Times New Roman" w:hAnsi="Times New Roman" w:cs="Times New Roman"/>
        </w:rPr>
        <w:t>：</w:t>
      </w:r>
      <w:r>
        <w:rPr>
          <w:rFonts w:hint="eastAsia" w:ascii="Times New Roman" w:hAnsi="Times New Roman" w:cs="Times New Roman"/>
        </w:rPr>
        <w:t>点击“添加习题”，弹出添加习题框，输入习题内容即可。</w:t>
      </w:r>
    </w:p>
    <w:p>
      <w:pPr>
        <w:widowControl/>
        <w:autoSpaceDE w:val="0"/>
        <w:autoSpaceDN w:val="0"/>
        <w:adjustRightInd w:val="0"/>
        <w:jc w:val="left"/>
        <w:rPr>
          <w:rFonts w:ascii="Times New Roman" w:hAnsi="Times New Roman" w:cs="Times New Roman"/>
        </w:rPr>
      </w:pPr>
      <w:r>
        <w:drawing>
          <wp:inline distT="0" distB="0" distL="0" distR="0">
            <wp:extent cx="5276850" cy="2590165"/>
            <wp:effectExtent l="0" t="0" r="0" b="63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5"/>
                    <a:srcRect l="13294" t="27842" r="18567" b="12695"/>
                    <a:stretch>
                      <a:fillRect/>
                    </a:stretch>
                  </pic:blipFill>
                  <pic:spPr>
                    <a:xfrm>
                      <a:off x="0" y="0"/>
                      <a:ext cx="5301752" cy="2602482"/>
                    </a:xfrm>
                    <a:prstGeom prst="rect">
                      <a:avLst/>
                    </a:prstGeom>
                    <a:ln>
                      <a:noFill/>
                    </a:ln>
                  </pic:spPr>
                </pic:pic>
              </a:graphicData>
            </a:graphic>
          </wp:inline>
        </w:drawing>
      </w:r>
    </w:p>
    <w:p>
      <w:pPr>
        <w:pStyle w:val="19"/>
        <w:ind w:firstLine="480"/>
        <w:rPr>
          <w:rFonts w:ascii="Times New Roman" w:hAnsi="Times New Roman" w:cs="Times New Roman"/>
        </w:rPr>
      </w:pPr>
      <w:r>
        <w:rPr>
          <w:rFonts w:hint="eastAsia" w:ascii="Times New Roman" w:hAnsi="Times New Roman" w:cs="Times New Roman"/>
        </w:rPr>
        <w:t>点击保存后，若习题重复，则添加不成功，弹出习题重复提示；点击“使用”，将题库中已存在的内容相同的习题导入到作业中，此时添加习题流程结束；点击“返回”，回到习题添加弹层，可重新编辑刚刚添加的习题。</w:t>
      </w:r>
    </w:p>
    <w:p>
      <w:pPr>
        <w:pStyle w:val="19"/>
        <w:ind w:firstLine="0" w:firstLineChars="0"/>
        <w:jc w:val="center"/>
        <w:rPr>
          <w:rFonts w:ascii="Times New Roman" w:hAnsi="Times New Roman" w:cs="Times New Roman"/>
        </w:rPr>
      </w:pPr>
      <w:r>
        <w:drawing>
          <wp:inline distT="0" distB="0" distL="0" distR="0">
            <wp:extent cx="5286375" cy="259778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6"/>
                    <a:srcRect l="13215" t="28658" r="18579" b="11743"/>
                    <a:stretch>
                      <a:fillRect/>
                    </a:stretch>
                  </pic:blipFill>
                  <pic:spPr>
                    <a:xfrm>
                      <a:off x="0" y="0"/>
                      <a:ext cx="5328093" cy="2618686"/>
                    </a:xfrm>
                    <a:prstGeom prst="rect">
                      <a:avLst/>
                    </a:prstGeom>
                    <a:ln>
                      <a:noFill/>
                    </a:ln>
                  </pic:spPr>
                </pic:pic>
              </a:graphicData>
            </a:graphic>
          </wp:inline>
        </w:drawing>
      </w:r>
    </w:p>
    <w:p>
      <w:pPr>
        <w:pStyle w:val="19"/>
        <w:ind w:firstLine="480"/>
        <w:rPr>
          <w:rFonts w:ascii="Times New Roman" w:hAnsi="Times New Roman" w:cs="Times New Roman"/>
        </w:rPr>
      </w:pPr>
      <w:r>
        <w:rPr>
          <w:rFonts w:hint="eastAsia" w:ascii="Times New Roman" w:hAnsi="Times New Roman" w:cs="Times New Roman"/>
        </w:rPr>
        <w:t>点击保存后，习题不重复，则可以添加成功。点击“保存”后，弹出“创建成功”，回到作业；点击“保存并继续添加”，弹出“创建成功”，回到添加习题弹层。</w:t>
      </w:r>
    </w:p>
    <w:p>
      <w:pPr>
        <w:rPr>
          <w:rFonts w:ascii="Times New Roman" w:hAnsi="Times New Roman" w:cs="Times New Roman"/>
        </w:rPr>
      </w:pPr>
      <w:r>
        <w:drawing>
          <wp:inline distT="0" distB="0" distL="0" distR="0">
            <wp:extent cx="5248275" cy="2574290"/>
            <wp:effectExtent l="0" t="0" r="952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7"/>
                    <a:srcRect l="13367" t="27971" r="18580" b="12688"/>
                    <a:stretch>
                      <a:fillRect/>
                    </a:stretch>
                  </pic:blipFill>
                  <pic:spPr>
                    <a:xfrm>
                      <a:off x="0" y="0"/>
                      <a:ext cx="5272331" cy="2586032"/>
                    </a:xfrm>
                    <a:prstGeom prst="rect">
                      <a:avLst/>
                    </a:prstGeom>
                    <a:ln>
                      <a:noFill/>
                    </a:ln>
                  </pic:spPr>
                </pic:pic>
              </a:graphicData>
            </a:graphic>
          </wp:inline>
        </w:drawing>
      </w:r>
    </w:p>
    <w:p>
      <w:pPr>
        <w:rPr>
          <w:rFonts w:ascii="Times New Roman" w:hAnsi="Times New Roman" w:cs="Times New Roman"/>
        </w:rPr>
      </w:pPr>
      <w:r>
        <w:drawing>
          <wp:inline distT="0" distB="0" distL="0" distR="0">
            <wp:extent cx="5264785" cy="2567305"/>
            <wp:effectExtent l="0" t="0" r="0" b="44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8"/>
                    <a:srcRect l="13293" t="27156" r="18579" b="13773"/>
                    <a:stretch>
                      <a:fillRect/>
                    </a:stretch>
                  </pic:blipFill>
                  <pic:spPr>
                    <a:xfrm>
                      <a:off x="0" y="0"/>
                      <a:ext cx="5292148" cy="2581031"/>
                    </a:xfrm>
                    <a:prstGeom prst="rect">
                      <a:avLst/>
                    </a:prstGeom>
                    <a:ln>
                      <a:noFill/>
                    </a:ln>
                  </pic:spPr>
                </pic:pic>
              </a:graphicData>
            </a:graphic>
          </wp:inline>
        </w:drawing>
      </w:r>
    </w:p>
    <w:p>
      <w:pPr>
        <w:pStyle w:val="19"/>
        <w:widowControl/>
        <w:numPr>
          <w:ilvl w:val="0"/>
          <w:numId w:val="7"/>
        </w:numPr>
        <w:autoSpaceDE w:val="0"/>
        <w:autoSpaceDN w:val="0"/>
        <w:adjustRightInd w:val="0"/>
        <w:ind w:left="0" w:firstLine="426" w:firstLineChars="0"/>
        <w:jc w:val="left"/>
        <w:rPr>
          <w:rFonts w:ascii="Times New Roman" w:hAnsi="Times New Roman" w:cs="Times New Roman"/>
        </w:rPr>
      </w:pPr>
      <w:r>
        <w:rPr>
          <w:rFonts w:hint="eastAsia" w:ascii="Times New Roman" w:hAnsi="Times New Roman" w:cs="Times New Roman"/>
        </w:rPr>
        <w:t>再次编辑：习题添加后可以进行再次编辑，点击任意题目后的“编辑”，进入的页面与手动添加题目的页面一致。修改信息并点击“保存”后，习题保存成功，因为编辑的是题库中的习题，所以所有使用到该习题的未发布的作业，均会同步更新习题内容。</w:t>
      </w:r>
    </w:p>
    <w:p>
      <w:pPr>
        <w:widowControl/>
        <w:autoSpaceDE w:val="0"/>
        <w:autoSpaceDN w:val="0"/>
        <w:adjustRightInd w:val="0"/>
        <w:jc w:val="center"/>
        <w:rPr>
          <w:rFonts w:ascii="Times New Roman" w:hAnsi="Times New Roman" w:cs="Times New Roman"/>
        </w:rPr>
      </w:pPr>
      <w:r>
        <w:drawing>
          <wp:inline distT="0" distB="0" distL="0" distR="0">
            <wp:extent cx="5013325" cy="24638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9"/>
                    <a:srcRect l="13218" t="27971" r="18555" b="12418"/>
                    <a:stretch>
                      <a:fillRect/>
                    </a:stretch>
                  </pic:blipFill>
                  <pic:spPr>
                    <a:xfrm>
                      <a:off x="0" y="0"/>
                      <a:ext cx="5043568" cy="2478691"/>
                    </a:xfrm>
                    <a:prstGeom prst="rect">
                      <a:avLst/>
                    </a:prstGeom>
                    <a:ln>
                      <a:noFill/>
                    </a:ln>
                  </pic:spPr>
                </pic:pic>
              </a:graphicData>
            </a:graphic>
          </wp:inline>
        </w:drawing>
      </w:r>
    </w:p>
    <w:p>
      <w:pPr>
        <w:widowControl/>
        <w:autoSpaceDE w:val="0"/>
        <w:autoSpaceDN w:val="0"/>
        <w:adjustRightInd w:val="0"/>
        <w:ind w:left="426"/>
        <w:jc w:val="left"/>
        <w:rPr>
          <w:rFonts w:ascii="Times New Roman" w:hAnsi="Times New Roman" w:cs="Times New Roman"/>
        </w:rPr>
      </w:pPr>
      <w:r>
        <w:rPr>
          <w:rFonts w:hint="eastAsia" w:ascii="Times New Roman" w:hAnsi="Times New Roman" w:cs="Times New Roman"/>
        </w:rPr>
        <w:t>（5） 发布任务：</w:t>
      </w:r>
    </w:p>
    <w:p>
      <w:pPr>
        <w:widowControl/>
        <w:autoSpaceDE w:val="0"/>
        <w:autoSpaceDN w:val="0"/>
        <w:adjustRightInd w:val="0"/>
        <w:ind w:firstLine="424" w:firstLineChars="177"/>
        <w:jc w:val="left"/>
        <w:rPr>
          <w:rFonts w:ascii="Times New Roman" w:hAnsi="Times New Roman" w:cs="Times New Roman"/>
        </w:rPr>
      </w:pPr>
      <w:r>
        <w:rPr>
          <w:rFonts w:hint="eastAsia" w:ascii="Times New Roman" w:hAnsi="Times New Roman" w:cs="Times New Roman"/>
        </w:rPr>
        <w:t>点击各学习单元后的纸飞机符号可对学习单元进行发布，若</w:t>
      </w:r>
      <w:r>
        <w:rPr>
          <w:rFonts w:ascii="Times New Roman" w:hAnsi="Times New Roman" w:cs="Times New Roman"/>
        </w:rPr>
        <w:t>该教学内容其他班级也有引用，支持一键发布到多个班级</w:t>
      </w:r>
      <w:r>
        <w:rPr>
          <w:rFonts w:hint="eastAsia" w:ascii="Times New Roman" w:hAnsi="Times New Roman" w:cs="Times New Roman"/>
        </w:rPr>
        <w:t>。将弹出发布窗口，其中“图片单元”、“视频单元”和“讨论单元”的弹窗一致，“作业单元”增加“作答次数”和“成绩与答案公布时间”选项。就单元发布而言，若</w:t>
      </w:r>
      <w:r>
        <w:rPr>
          <w:rFonts w:ascii="Times New Roman" w:hAnsi="Times New Roman" w:cs="Times New Roman"/>
        </w:rPr>
        <w:t>已过发布时间，发布时间不可修改</w:t>
      </w:r>
      <w:r>
        <w:rPr>
          <w:rFonts w:hint="eastAsia" w:ascii="Times New Roman" w:hAnsi="Times New Roman" w:cs="Times New Roman"/>
        </w:rPr>
        <w:t>。就作业单元发布而言，发布后试卷不可再编辑，但</w:t>
      </w:r>
      <w:r>
        <w:rPr>
          <w:rFonts w:ascii="Times New Roman" w:hAnsi="Times New Roman" w:cs="Times New Roman"/>
        </w:rPr>
        <w:t>考核截止时间和成绩与答案公布时间可修改</w:t>
      </w:r>
      <w:r>
        <w:rPr>
          <w:rFonts w:hint="eastAsia" w:ascii="Times New Roman" w:hAnsi="Times New Roman" w:cs="Times New Roman"/>
        </w:rPr>
        <w:t>。</w:t>
      </w:r>
    </w:p>
    <w:p>
      <w:pPr>
        <w:widowControl/>
        <w:autoSpaceDE w:val="0"/>
        <w:autoSpaceDN w:val="0"/>
        <w:adjustRightInd w:val="0"/>
        <w:ind w:firstLine="424" w:firstLineChars="177"/>
        <w:jc w:val="left"/>
        <w:rPr>
          <w:rFonts w:hint="eastAsia" w:ascii="Times New Roman" w:hAnsi="Times New Roman" w:cs="Times New Roman"/>
        </w:rPr>
      </w:pPr>
      <w:r>
        <w:rPr>
          <w:rFonts w:hint="eastAsia" w:ascii="Times New Roman" w:hAnsi="Times New Roman" w:cs="Times New Roman"/>
        </w:rPr>
        <w:t>在教学内容页面右上角的“全部发布”选项，教师可以对所有的教学内容进行批量发布，</w:t>
      </w:r>
      <w:r>
        <w:rPr>
          <w:rFonts w:ascii="Times New Roman" w:hAnsi="Times New Roman" w:cs="Times New Roman"/>
        </w:rPr>
        <w:t>考试类型的教学内容只支持单个发布，请单独处理</w:t>
      </w:r>
      <w:r>
        <w:rPr>
          <w:rFonts w:hint="eastAsia" w:ascii="Times New Roman" w:hAnsi="Times New Roman" w:cs="Times New Roman"/>
        </w:rPr>
        <w:t>。</w:t>
      </w:r>
    </w:p>
    <w:p>
      <w:pPr>
        <w:widowControl/>
        <w:autoSpaceDE w:val="0"/>
        <w:autoSpaceDN w:val="0"/>
        <w:adjustRightInd w:val="0"/>
        <w:jc w:val="center"/>
        <w:rPr>
          <w:rFonts w:ascii="Times New Roman" w:hAnsi="Times New Roman" w:cs="Times New Roman"/>
        </w:rPr>
      </w:pPr>
      <w:r>
        <w:drawing>
          <wp:inline distT="0" distB="0" distL="0" distR="0">
            <wp:extent cx="3975735" cy="774700"/>
            <wp:effectExtent l="0" t="0" r="5715" b="635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0"/>
                    <a:srcRect l="22596" t="52010" r="1953" b="21855"/>
                    <a:stretch>
                      <a:fillRect/>
                    </a:stretch>
                  </pic:blipFill>
                  <pic:spPr>
                    <a:xfrm>
                      <a:off x="0" y="0"/>
                      <a:ext cx="3979508" cy="775334"/>
                    </a:xfrm>
                    <a:prstGeom prst="rect">
                      <a:avLst/>
                    </a:prstGeom>
                    <a:ln>
                      <a:noFill/>
                    </a:ln>
                  </pic:spPr>
                </pic:pic>
              </a:graphicData>
            </a:graphic>
          </wp:inline>
        </w:drawing>
      </w:r>
    </w:p>
    <w:p>
      <w:pPr>
        <w:widowControl/>
        <w:autoSpaceDE w:val="0"/>
        <w:autoSpaceDN w:val="0"/>
        <w:adjustRightInd w:val="0"/>
        <w:jc w:val="left"/>
        <w:rPr>
          <w:rFonts w:ascii="Helvetica Neue" w:hAnsi="Helvetica Neue" w:cs="Helvetica Neue"/>
          <w:color w:val="303944"/>
          <w:kern w:val="0"/>
          <w:sz w:val="28"/>
          <w:szCs w:val="28"/>
        </w:rPr>
      </w:pPr>
      <w:r>
        <w:drawing>
          <wp:inline distT="0" distB="0" distL="0" distR="0">
            <wp:extent cx="5264150" cy="227584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1"/>
                    <a:srcRect t="10275" r="170" b="12983"/>
                    <a:stretch>
                      <a:fillRect/>
                    </a:stretch>
                  </pic:blipFill>
                  <pic:spPr>
                    <a:xfrm>
                      <a:off x="0" y="0"/>
                      <a:ext cx="5265361" cy="2276729"/>
                    </a:xfrm>
                    <a:prstGeom prst="rect">
                      <a:avLst/>
                    </a:prstGeom>
                    <a:ln>
                      <a:noFill/>
                    </a:ln>
                  </pic:spPr>
                </pic:pic>
              </a:graphicData>
            </a:graphic>
          </wp:inline>
        </w:drawing>
      </w:r>
    </w:p>
    <w:p>
      <w:pPr>
        <w:widowControl/>
        <w:autoSpaceDE w:val="0"/>
        <w:autoSpaceDN w:val="0"/>
        <w:adjustRightInd w:val="0"/>
        <w:jc w:val="left"/>
        <w:rPr>
          <w:rFonts w:ascii="Times New Roman" w:hAnsi="Times New Roman" w:cs="Times New Roman"/>
        </w:rPr>
      </w:pPr>
      <w:r>
        <w:drawing>
          <wp:inline distT="0" distB="0" distL="0" distR="0">
            <wp:extent cx="5276850" cy="259651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42"/>
                    <a:srcRect l="13374" t="27699" r="18625" b="12814"/>
                    <a:stretch>
                      <a:fillRect/>
                    </a:stretch>
                  </pic:blipFill>
                  <pic:spPr>
                    <a:xfrm>
                      <a:off x="0" y="0"/>
                      <a:ext cx="5299367" cy="2607604"/>
                    </a:xfrm>
                    <a:prstGeom prst="rect">
                      <a:avLst/>
                    </a:prstGeom>
                    <a:ln>
                      <a:noFill/>
                    </a:ln>
                  </pic:spPr>
                </pic:pic>
              </a:graphicData>
            </a:graphic>
          </wp:inline>
        </w:drawing>
      </w:r>
    </w:p>
    <w:p>
      <w:pPr>
        <w:widowControl/>
        <w:autoSpaceDE w:val="0"/>
        <w:autoSpaceDN w:val="0"/>
        <w:adjustRightInd w:val="0"/>
        <w:jc w:val="center"/>
        <w:rPr>
          <w:rFonts w:ascii="Times New Roman" w:hAnsi="Times New Roman" w:cs="Times New Roman"/>
        </w:rPr>
      </w:pPr>
      <w:r>
        <w:rPr>
          <w:rFonts w:ascii="Times New Roman" w:hAnsi="Times New Roman" w:cs="Times New Roman"/>
        </w:rPr>
        <w:drawing>
          <wp:inline distT="0" distB="0" distL="0" distR="0">
            <wp:extent cx="3234690" cy="3870960"/>
            <wp:effectExtent l="0" t="0" r="3810" b="254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3234690" cy="3870960"/>
                    </a:xfrm>
                    <a:prstGeom prst="rect">
                      <a:avLst/>
                    </a:prstGeom>
                    <a:noFill/>
                    <a:ln>
                      <a:noFill/>
                    </a:ln>
                  </pic:spPr>
                </pic:pic>
              </a:graphicData>
            </a:graphic>
          </wp:inline>
        </w:drawing>
      </w:r>
    </w:p>
    <w:p>
      <w:pPr>
        <w:widowControl/>
        <w:autoSpaceDE w:val="0"/>
        <w:autoSpaceDN w:val="0"/>
        <w:adjustRightInd w:val="0"/>
        <w:jc w:val="center"/>
        <w:rPr>
          <w:rFonts w:hint="eastAsia" w:ascii="Times New Roman" w:hAnsi="Times New Roman" w:cs="Times New Roman"/>
        </w:rPr>
      </w:pPr>
      <w:r>
        <w:rPr>
          <w:rFonts w:hint="eastAsia" w:ascii="Times New Roman" w:hAnsi="Times New Roman" w:cs="Times New Roman"/>
        </w:rPr>
        <w:drawing>
          <wp:inline distT="0" distB="0" distL="0" distR="0">
            <wp:extent cx="3229610" cy="3874770"/>
            <wp:effectExtent l="0" t="0" r="8890" b="1143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229610" cy="3874770"/>
                    </a:xfrm>
                    <a:prstGeom prst="rect">
                      <a:avLst/>
                    </a:prstGeom>
                    <a:noFill/>
                    <a:ln>
                      <a:noFill/>
                    </a:ln>
                  </pic:spPr>
                </pic:pic>
              </a:graphicData>
            </a:graphic>
          </wp:inline>
        </w:drawing>
      </w:r>
    </w:p>
    <w:p>
      <w:pPr>
        <w:pStyle w:val="4"/>
        <w:rPr>
          <w:rFonts w:ascii="黑体" w:hAnsi="黑体"/>
        </w:rPr>
      </w:pPr>
      <w:bookmarkStart w:id="10" w:name="_Toc17206"/>
      <w:r>
        <w:rPr>
          <w:rFonts w:ascii="黑体" w:hAnsi="黑体"/>
        </w:rPr>
        <w:t xml:space="preserve">2.2.2 </w:t>
      </w:r>
      <w:r>
        <w:rPr>
          <w:rFonts w:hint="eastAsia" w:ascii="黑体" w:hAnsi="黑体"/>
        </w:rPr>
        <w:t>讨论区</w:t>
      </w:r>
      <w:bookmarkEnd w:id="10"/>
    </w:p>
    <w:p>
      <w:pPr>
        <w:ind w:firstLine="424" w:firstLineChars="177"/>
      </w:pPr>
      <w:r>
        <w:rPr>
          <w:rFonts w:hint="eastAsia"/>
        </w:rPr>
        <w:t>每个教学班都有一个自己的讨论区，为学生提供自由讨论的空间</w:t>
      </w:r>
      <w:r>
        <w:t>，讨论区包含了讨论学习单元、有评论的学习单元和讨论区的普通帖子。</w:t>
      </w:r>
    </w:p>
    <w:p>
      <w:pPr>
        <w:ind w:firstLine="424" w:firstLineChars="177"/>
      </w:pPr>
      <w:r>
        <w:t>1）讨论学习单元通常是老师设置的跟课程内容相关性较高的讨论题，学生可以通过学习内容查看并提交评论，也可在讨论区提交评论，老师可以将讨论学习单元设置为计入考核，考核方式支持设置为评论即得分和老师手动打分两种模式，如果是评论即得分，那么只要学生写了评论就可获得相应分数（只有主题下的评论才算有效评论，评论下的回复不可得分）</w:t>
      </w:r>
    </w:p>
    <w:p>
      <w:pPr>
        <w:ind w:firstLine="424" w:firstLineChars="177"/>
      </w:pPr>
      <w:r>
        <w:t>2）有评论的学习单元通常是老师设置了对应学习单元允许评论，此时的评论是不算讨论考核模块中的，学生在此类型下的讨论也不会得分</w:t>
      </w:r>
    </w:p>
    <w:p>
      <w:pPr>
        <w:ind w:firstLine="424" w:firstLineChars="177"/>
      </w:pPr>
      <w:r>
        <w:t>3）讨论区的普通帖子通常是提供学生与老师交流互动的区域，学生可以随意发帖，如果是与课程相关的知识型讨论，老师可以将帖子标记为记分贴，此时也提供了老师两种记分方式，评论即得分和老师手动打分，被标记为记分贴的讨论，学生在该帖子下写评论，可以获得相应的分数，但此分数不回默认关联到成绩单中，我们为老师提供了下载讨论区的讨论互动数据，数据中会统计每个学生记分讨论得分情况。</w:t>
      </w:r>
    </w:p>
    <w:p>
      <w:pPr>
        <w:ind w:firstLine="424" w:firstLineChars="177"/>
      </w:pPr>
      <w:r>
        <w:rPr>
          <w:rFonts w:hint="eastAsia"/>
        </w:rPr>
        <w:t>另外讨论区还提供用户模糊搜素，用户可以通过搜索框，</w:t>
      </w:r>
      <w:r>
        <w:t>模糊查询讨论主题标题和内容</w:t>
      </w:r>
      <w:r>
        <w:rPr>
          <w:rFonts w:hint="eastAsia"/>
        </w:rPr>
        <w:t>，帖子支持通过筛选</w:t>
      </w:r>
      <w:r>
        <w:t xml:space="preserve"> </w:t>
      </w:r>
      <w:r>
        <w:rPr>
          <w:rFonts w:hint="eastAsia"/>
        </w:rPr>
        <w:t>“</w:t>
      </w:r>
      <w:r>
        <w:t>我发的贴</w:t>
      </w:r>
      <w:r>
        <w:rPr>
          <w:rFonts w:hint="eastAsia"/>
        </w:rPr>
        <w:t>”</w:t>
      </w:r>
      <w:r>
        <w:t>、</w:t>
      </w:r>
      <w:r>
        <w:rPr>
          <w:rFonts w:hint="eastAsia"/>
        </w:rPr>
        <w:t>“</w:t>
      </w:r>
      <w:r>
        <w:t>教师参与</w:t>
      </w:r>
      <w:r>
        <w:rPr>
          <w:rFonts w:hint="eastAsia"/>
        </w:rPr>
        <w:t>”</w:t>
      </w:r>
      <w:r>
        <w:t>、</w:t>
      </w:r>
      <w:r>
        <w:rPr>
          <w:rFonts w:hint="eastAsia"/>
        </w:rPr>
        <w:t>“</w:t>
      </w:r>
      <w:r>
        <w:t>学习单元</w:t>
      </w:r>
      <w:r>
        <w:rPr>
          <w:rFonts w:hint="eastAsia"/>
        </w:rPr>
        <w:t>”查询，可以按照</w:t>
      </w:r>
      <w:r>
        <w:t>发帖时间</w:t>
      </w:r>
      <w:r>
        <w:rPr>
          <w:rFonts w:hint="eastAsia"/>
        </w:rPr>
        <w:t>、</w:t>
      </w:r>
      <w:r>
        <w:t>回复数量</w:t>
      </w:r>
      <w:r>
        <w:rPr>
          <w:rFonts w:hint="eastAsia"/>
        </w:rPr>
        <w:t>、</w:t>
      </w:r>
      <w:r>
        <w:t>点赞数量</w:t>
      </w:r>
      <w:r>
        <w:rPr>
          <w:rFonts w:hint="eastAsia"/>
        </w:rPr>
        <w:t>查看。</w:t>
      </w:r>
    </w:p>
    <w:p>
      <w:pPr>
        <w:jc w:val="center"/>
      </w:pPr>
      <w:r>
        <w:drawing>
          <wp:inline distT="0" distB="0" distL="0" distR="0">
            <wp:extent cx="3807460" cy="3462020"/>
            <wp:effectExtent l="0" t="0" r="254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5"/>
                    <a:stretch>
                      <a:fillRect/>
                    </a:stretch>
                  </pic:blipFill>
                  <pic:spPr>
                    <a:xfrm>
                      <a:off x="0" y="0"/>
                      <a:ext cx="3823165" cy="3476655"/>
                    </a:xfrm>
                    <a:prstGeom prst="rect">
                      <a:avLst/>
                    </a:prstGeom>
                  </pic:spPr>
                </pic:pic>
              </a:graphicData>
            </a:graphic>
          </wp:inline>
        </w:drawing>
      </w:r>
    </w:p>
    <w:p>
      <w:pPr>
        <w:pStyle w:val="6"/>
      </w:pPr>
      <w:r>
        <w:rPr>
          <w:rFonts w:hint="eastAsia"/>
        </w:rPr>
        <w:t>点击“发起讨论”可以在右侧编写讨论内容，包括</w:t>
      </w:r>
      <w:r>
        <w:rPr>
          <w:rFonts w:ascii="Helvetica Neue" w:hAnsi="Helvetica Neue" w:cs="宋体"/>
          <w:color w:val="000000"/>
          <w:kern w:val="0"/>
          <w:szCs w:val="21"/>
        </w:rPr>
        <w:t>标题（可空）、内容（必填）、附件（可空）</w:t>
      </w:r>
      <w:r>
        <w:rPr>
          <w:rFonts w:hint="eastAsia" w:ascii="Helvetica Neue" w:hAnsi="Helvetica Neue" w:cs="宋体"/>
          <w:color w:val="000000"/>
          <w:kern w:val="0"/>
          <w:szCs w:val="21"/>
        </w:rPr>
        <w:t>，点击“发布”按钮旁的“齿轮”可以进入讨论贴设置，</w:t>
      </w:r>
      <w:r>
        <w:rPr>
          <w:rFonts w:hint="eastAsia"/>
        </w:rPr>
        <w:t>可以设置为记分讨论帖（非必选）</w:t>
      </w:r>
    </w:p>
    <w:p>
      <w:pPr>
        <w:pStyle w:val="19"/>
        <w:ind w:firstLine="424" w:firstLineChars="177"/>
        <w:rPr>
          <w:rFonts w:ascii="Helvetica Neue" w:hAnsi="Helvetica Neue" w:cs="宋体"/>
          <w:color w:val="000000"/>
          <w:kern w:val="0"/>
          <w:szCs w:val="21"/>
        </w:rPr>
      </w:pPr>
      <w:r>
        <w:rPr>
          <w:rFonts w:hint="eastAsia" w:ascii="Helvetica Neue" w:hAnsi="Helvetica Neue" w:cs="宋体"/>
          <w:color w:val="000000"/>
          <w:kern w:val="0"/>
          <w:szCs w:val="21"/>
        </w:rPr>
        <w:t>。。</w:t>
      </w:r>
    </w:p>
    <w:p>
      <w:pPr>
        <w:pStyle w:val="19"/>
        <w:ind w:firstLine="0" w:firstLineChars="0"/>
        <w:jc w:val="center"/>
        <w:rPr>
          <w:rFonts w:ascii="Helvetica Neue" w:hAnsi="Helvetica Neue" w:cs="宋体"/>
          <w:color w:val="000000"/>
          <w:kern w:val="0"/>
          <w:szCs w:val="21"/>
        </w:rPr>
      </w:pPr>
      <w:r>
        <w:rPr>
          <w:rFonts w:ascii="Helvetica Neue" w:hAnsi="Helvetica Neue" w:cs="宋体"/>
          <w:color w:val="000000"/>
          <w:kern w:val="0"/>
          <w:szCs w:val="21"/>
        </w:rPr>
        <w:drawing>
          <wp:inline distT="0" distB="0" distL="0" distR="0">
            <wp:extent cx="3193415" cy="1525270"/>
            <wp:effectExtent l="0" t="0" r="698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6"/>
                    <a:stretch>
                      <a:fillRect/>
                    </a:stretch>
                  </pic:blipFill>
                  <pic:spPr>
                    <a:xfrm>
                      <a:off x="0" y="0"/>
                      <a:ext cx="3193832" cy="1525808"/>
                    </a:xfrm>
                    <a:prstGeom prst="rect">
                      <a:avLst/>
                    </a:prstGeom>
                  </pic:spPr>
                </pic:pic>
              </a:graphicData>
            </a:graphic>
          </wp:inline>
        </w:drawing>
      </w:r>
    </w:p>
    <w:p>
      <w:pPr>
        <w:pStyle w:val="19"/>
        <w:ind w:firstLine="424" w:firstLineChars="177"/>
        <w:rPr>
          <w:rFonts w:ascii="Helvetica Neue" w:hAnsi="Helvetica Neue" w:cs="宋体"/>
          <w:color w:val="000000"/>
          <w:kern w:val="0"/>
          <w:szCs w:val="21"/>
        </w:rPr>
      </w:pPr>
      <w:r>
        <w:rPr>
          <w:rFonts w:hint="eastAsia" w:ascii="Helvetica Neue" w:hAnsi="Helvetica Neue" w:cs="宋体"/>
          <w:color w:val="000000"/>
          <w:kern w:val="0"/>
          <w:szCs w:val="21"/>
        </w:rPr>
        <w:t>查看讨论的时候可以对讨论进行评论，置顶讨论，可以给评论写回复，自己发布的讨论可以删除，教师可以删除所有人的讨论，可以给评论加精华，若教师提前设置了计分讨论贴并选择了手动打分选项，则支持教师对该讨论进行打分。</w:t>
      </w:r>
    </w:p>
    <w:p>
      <w:pPr>
        <w:jc w:val="center"/>
      </w:pPr>
      <w:r>
        <w:drawing>
          <wp:inline distT="0" distB="0" distL="0" distR="0">
            <wp:extent cx="3129280" cy="201993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7"/>
                    <a:stretch>
                      <a:fillRect/>
                    </a:stretch>
                  </pic:blipFill>
                  <pic:spPr>
                    <a:xfrm>
                      <a:off x="0" y="0"/>
                      <a:ext cx="3129434" cy="2020420"/>
                    </a:xfrm>
                    <a:prstGeom prst="rect">
                      <a:avLst/>
                    </a:prstGeom>
                  </pic:spPr>
                </pic:pic>
              </a:graphicData>
            </a:graphic>
          </wp:inline>
        </w:drawing>
      </w:r>
    </w:p>
    <w:p>
      <w:pPr>
        <w:pStyle w:val="4"/>
        <w:rPr>
          <w:rFonts w:ascii="黑体" w:hAnsi="黑体"/>
        </w:rPr>
      </w:pPr>
      <w:bookmarkStart w:id="11" w:name="_Toc3189"/>
      <w:r>
        <w:rPr>
          <w:rFonts w:hint="eastAsia" w:ascii="黑体" w:hAnsi="黑体"/>
        </w:rPr>
        <w:t>2</w:t>
      </w:r>
      <w:r>
        <w:rPr>
          <w:rFonts w:ascii="黑体" w:hAnsi="黑体"/>
        </w:rPr>
        <w:t xml:space="preserve">.2.3 </w:t>
      </w:r>
      <w:r>
        <w:rPr>
          <w:rFonts w:hint="eastAsia" w:ascii="黑体" w:hAnsi="黑体"/>
        </w:rPr>
        <w:t>公告</w:t>
      </w:r>
      <w:bookmarkEnd w:id="11"/>
    </w:p>
    <w:p>
      <w:pPr>
        <w:pStyle w:val="19"/>
        <w:ind w:firstLine="480"/>
      </w:pPr>
      <w:r>
        <w:rPr>
          <w:rFonts w:hint="eastAsia"/>
        </w:rPr>
        <w:t>每个教学班都有自己的公告，点击后可以查看，可以发布公告。</w:t>
      </w:r>
    </w:p>
    <w:p>
      <w:pPr>
        <w:pStyle w:val="19"/>
        <w:ind w:firstLine="0" w:firstLineChars="0"/>
        <w:jc w:val="center"/>
      </w:pPr>
      <w:r>
        <w:drawing>
          <wp:inline distT="0" distB="0" distL="0" distR="0">
            <wp:extent cx="4291330" cy="322770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8"/>
                    <a:stretch>
                      <a:fillRect/>
                    </a:stretch>
                  </pic:blipFill>
                  <pic:spPr>
                    <a:xfrm>
                      <a:off x="0" y="0"/>
                      <a:ext cx="4354997" cy="3275553"/>
                    </a:xfrm>
                    <a:prstGeom prst="rect">
                      <a:avLst/>
                    </a:prstGeom>
                  </pic:spPr>
                </pic:pic>
              </a:graphicData>
            </a:graphic>
          </wp:inline>
        </w:drawing>
      </w:r>
    </w:p>
    <w:p>
      <w:pPr>
        <w:pStyle w:val="19"/>
        <w:ind w:firstLine="480"/>
      </w:pPr>
      <w:r>
        <w:rPr>
          <w:rFonts w:hint="eastAsia"/>
        </w:rPr>
        <w:t>点击发布公告，右侧可以编辑公告的内容，包括公告的标题、内容，设置发布时间，可以立即发布或者预约发布，如果是预约发布，需要选择发布的时间。</w:t>
      </w:r>
    </w:p>
    <w:p>
      <w:pPr>
        <w:jc w:val="center"/>
      </w:pPr>
      <w:r>
        <w:drawing>
          <wp:inline distT="0" distB="0" distL="0" distR="0">
            <wp:extent cx="3982085" cy="291655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49"/>
                    <a:stretch>
                      <a:fillRect/>
                    </a:stretch>
                  </pic:blipFill>
                  <pic:spPr>
                    <a:xfrm>
                      <a:off x="0" y="0"/>
                      <a:ext cx="4000887" cy="2930228"/>
                    </a:xfrm>
                    <a:prstGeom prst="rect">
                      <a:avLst/>
                    </a:prstGeom>
                  </pic:spPr>
                </pic:pic>
              </a:graphicData>
            </a:graphic>
          </wp:inline>
        </w:drawing>
      </w:r>
    </w:p>
    <w:p>
      <w:pPr>
        <w:ind w:firstLine="424" w:firstLineChars="177"/>
        <w:jc w:val="left"/>
      </w:pPr>
      <w:r>
        <w:rPr>
          <w:rFonts w:hint="eastAsia"/>
        </w:rPr>
        <w:t>对应已发布的公告，教师查看时，可以看到公告的已读和未读人数，老师可以置顶和删除公告。</w:t>
      </w:r>
    </w:p>
    <w:p>
      <w:pPr>
        <w:jc w:val="center"/>
      </w:pPr>
      <w:r>
        <w:drawing>
          <wp:inline distT="0" distB="0" distL="0" distR="0">
            <wp:extent cx="4495800" cy="29464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0"/>
                    <a:stretch>
                      <a:fillRect/>
                    </a:stretch>
                  </pic:blipFill>
                  <pic:spPr>
                    <a:xfrm>
                      <a:off x="0" y="0"/>
                      <a:ext cx="4495800" cy="2946400"/>
                    </a:xfrm>
                    <a:prstGeom prst="rect">
                      <a:avLst/>
                    </a:prstGeom>
                  </pic:spPr>
                </pic:pic>
              </a:graphicData>
            </a:graphic>
          </wp:inline>
        </w:drawing>
      </w:r>
    </w:p>
    <w:p>
      <w:pPr>
        <w:pStyle w:val="4"/>
        <w:rPr>
          <w:rFonts w:ascii="黑体" w:hAnsi="黑体"/>
        </w:rPr>
      </w:pPr>
      <w:bookmarkStart w:id="12" w:name="_Toc18915"/>
      <w:r>
        <w:rPr>
          <w:rFonts w:hint="eastAsia" w:ascii="黑体" w:hAnsi="黑体"/>
        </w:rPr>
        <w:t>2</w:t>
      </w:r>
      <w:r>
        <w:rPr>
          <w:rFonts w:ascii="黑体" w:hAnsi="黑体"/>
        </w:rPr>
        <w:t xml:space="preserve">.2.4 </w:t>
      </w:r>
      <w:r>
        <w:rPr>
          <w:rFonts w:hint="eastAsia" w:ascii="黑体" w:hAnsi="黑体"/>
        </w:rPr>
        <w:t>成员管理</w:t>
      </w:r>
      <w:bookmarkEnd w:id="12"/>
    </w:p>
    <w:p>
      <w:pPr>
        <w:ind w:firstLine="424" w:firstLineChars="177"/>
      </w:pPr>
      <w:r>
        <w:rPr>
          <w:rFonts w:hint="eastAsia"/>
        </w:rPr>
        <w:t>老师可以查看班级下的所有成员，包括协同教师和学生、旁听生，可以根据姓名</w:t>
      </w:r>
      <w:r>
        <w:t>/学号搜索学生，可以支持学号的排序查看</w:t>
      </w:r>
      <w:r>
        <w:rPr>
          <w:rFonts w:hint="eastAsia"/>
        </w:rPr>
        <w:t>。</w:t>
      </w:r>
    </w:p>
    <w:p>
      <w:pPr>
        <w:ind w:firstLine="424" w:firstLineChars="177"/>
        <w:rPr>
          <w:rFonts w:hint="eastAsia"/>
        </w:rPr>
      </w:pPr>
      <w:r>
        <w:rPr>
          <w:rFonts w:hint="eastAsia"/>
        </w:rPr>
        <w:t>如果教务设置了允许老师管理班级成员，主讲老师可以新增学生、移除学生、新增协同老师、转正旁听生。</w:t>
      </w:r>
    </w:p>
    <w:p>
      <w:r>
        <w:drawing>
          <wp:inline distT="0" distB="0" distL="0" distR="0">
            <wp:extent cx="5270500" cy="2560320"/>
            <wp:effectExtent l="0" t="0" r="0" b="508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1"/>
                    <a:stretch>
                      <a:fillRect/>
                    </a:stretch>
                  </pic:blipFill>
                  <pic:spPr>
                    <a:xfrm>
                      <a:off x="0" y="0"/>
                      <a:ext cx="5270500" cy="2560320"/>
                    </a:xfrm>
                    <a:prstGeom prst="rect">
                      <a:avLst/>
                    </a:prstGeom>
                  </pic:spPr>
                </pic:pic>
              </a:graphicData>
            </a:graphic>
          </wp:inline>
        </w:drawing>
      </w:r>
    </w:p>
    <w:p>
      <w:pPr>
        <w:pStyle w:val="4"/>
        <w:rPr>
          <w:rFonts w:ascii="黑体" w:hAnsi="黑体"/>
        </w:rPr>
      </w:pPr>
      <w:bookmarkStart w:id="13" w:name="_Toc26186"/>
      <w:r>
        <w:rPr>
          <w:rFonts w:hint="eastAsia" w:ascii="黑体" w:hAnsi="黑体"/>
        </w:rPr>
        <w:t>2.3如何配置考核成绩比例</w:t>
      </w:r>
      <w:bookmarkEnd w:id="13"/>
    </w:p>
    <w:p>
      <w:pPr>
        <w:ind w:firstLine="424" w:firstLineChars="177"/>
      </w:pPr>
      <w:r>
        <w:rPr>
          <w:rFonts w:hint="eastAsia"/>
        </w:rPr>
        <w:t>点击教学班以后，选择成绩单，随后点击管理课程考核方案，即可进入配置页面。</w:t>
      </w:r>
    </w:p>
    <w:p>
      <w:r>
        <w:drawing>
          <wp:inline distT="0" distB="0" distL="0" distR="0">
            <wp:extent cx="5274310" cy="1962785"/>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52"/>
                    <a:stretch>
                      <a:fillRect/>
                    </a:stretch>
                  </pic:blipFill>
                  <pic:spPr>
                    <a:xfrm>
                      <a:off x="0" y="0"/>
                      <a:ext cx="5274310" cy="1962785"/>
                    </a:xfrm>
                    <a:prstGeom prst="rect">
                      <a:avLst/>
                    </a:prstGeom>
                  </pic:spPr>
                </pic:pic>
              </a:graphicData>
            </a:graphic>
          </wp:inline>
        </w:drawing>
      </w:r>
    </w:p>
    <w:p>
      <w:pPr>
        <w:ind w:firstLine="424" w:firstLineChars="177"/>
      </w:pPr>
      <w:r>
        <w:rPr>
          <w:rFonts w:hint="eastAsia"/>
        </w:rPr>
        <w:t>进入配置页面后，可以更改学习单元的成绩占比。也可以手动添加考核单元模块。其中手动添加的模块分为线上成绩自动导入与线下成绩自行导入两种模式。</w:t>
      </w:r>
    </w:p>
    <w:p>
      <w:r>
        <w:drawing>
          <wp:inline distT="0" distB="0" distL="0" distR="0">
            <wp:extent cx="5274310" cy="2610485"/>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3"/>
                    <a:stretch>
                      <a:fillRect/>
                    </a:stretch>
                  </pic:blipFill>
                  <pic:spPr>
                    <a:xfrm>
                      <a:off x="0" y="0"/>
                      <a:ext cx="5274310" cy="2610485"/>
                    </a:xfrm>
                    <a:prstGeom prst="rect">
                      <a:avLst/>
                    </a:prstGeom>
                  </pic:spPr>
                </pic:pic>
              </a:graphicData>
            </a:graphic>
          </wp:inline>
        </w:drawing>
      </w:r>
    </w:p>
    <w:p>
      <w:pPr>
        <w:jc w:val="center"/>
      </w:pPr>
      <w:r>
        <w:drawing>
          <wp:inline distT="0" distB="0" distL="114300" distR="114300">
            <wp:extent cx="1568450" cy="2720975"/>
            <wp:effectExtent l="0" t="0" r="6350" b="952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54"/>
                    <a:stretch>
                      <a:fillRect/>
                    </a:stretch>
                  </pic:blipFill>
                  <pic:spPr>
                    <a:xfrm>
                      <a:off x="0" y="0"/>
                      <a:ext cx="1568450" cy="2720975"/>
                    </a:xfrm>
                    <a:prstGeom prst="rect">
                      <a:avLst/>
                    </a:prstGeom>
                    <a:noFill/>
                    <a:ln>
                      <a:noFill/>
                    </a:ln>
                  </pic:spPr>
                </pic:pic>
              </a:graphicData>
            </a:graphic>
          </wp:inline>
        </w:drawing>
      </w:r>
      <w:r>
        <w:rPr>
          <w:rFonts w:hint="eastAsia"/>
          <w:lang w:val="en-US" w:eastAsia="zh-CN"/>
        </w:rPr>
        <w:t xml:space="preserve">     </w:t>
      </w:r>
      <w:r>
        <w:drawing>
          <wp:inline distT="0" distB="0" distL="0" distR="0">
            <wp:extent cx="1717675" cy="1965960"/>
            <wp:effectExtent l="0" t="0" r="9525"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55"/>
                    <a:stretch>
                      <a:fillRect/>
                    </a:stretch>
                  </pic:blipFill>
                  <pic:spPr>
                    <a:xfrm>
                      <a:off x="0" y="0"/>
                      <a:ext cx="1717675" cy="1965960"/>
                    </a:xfrm>
                    <a:prstGeom prst="rect">
                      <a:avLst/>
                    </a:prstGeom>
                  </pic:spPr>
                </pic:pic>
              </a:graphicData>
            </a:graphic>
          </wp:inline>
        </w:drawing>
      </w:r>
    </w:p>
    <w:p>
      <w:pPr>
        <w:ind w:firstLine="424" w:firstLineChars="177"/>
      </w:pPr>
      <w:r>
        <w:rPr>
          <w:rFonts w:hint="eastAsia"/>
        </w:rPr>
        <w:t>也可以选择备课，在教学班中进行考核方案的配置，其配置方式与在班级中相同，在完成配置后，可选择应用至所有使用该资源包的班级当中。</w:t>
      </w:r>
    </w:p>
    <w:p>
      <w:pPr>
        <w:pStyle w:val="4"/>
        <w:rPr>
          <w:rFonts w:ascii="黑体" w:hAnsi="黑体"/>
        </w:rPr>
      </w:pPr>
      <w:bookmarkStart w:id="14" w:name="_Toc29297"/>
      <w:r>
        <w:rPr>
          <w:rFonts w:hint="eastAsia" w:ascii="黑体" w:hAnsi="黑体"/>
        </w:rPr>
        <w:t>2.4新版考试及在线监考功能</w:t>
      </w:r>
      <w:bookmarkEnd w:id="14"/>
    </w:p>
    <w:p>
      <w:pPr>
        <w:pStyle w:val="4"/>
        <w:rPr>
          <w:rFonts w:ascii="黑体" w:hAnsi="黑体"/>
        </w:rPr>
      </w:pPr>
      <w:bookmarkStart w:id="15" w:name="_Toc19352"/>
      <w:r>
        <w:rPr>
          <w:rFonts w:hint="eastAsia" w:ascii="黑体" w:hAnsi="黑体"/>
        </w:rPr>
        <w:t>2.4.1新版考试功能：</w:t>
      </w:r>
      <w:bookmarkEnd w:id="15"/>
    </w:p>
    <w:p>
      <w:pPr>
        <w:pStyle w:val="6"/>
      </w:pPr>
      <w:r>
        <w:t>1、支持新版试卷库</w:t>
      </w:r>
    </w:p>
    <w:p>
      <w:pPr>
        <w:pStyle w:val="6"/>
      </w:pPr>
      <w:r>
        <w:t>2、支持新考试，老师和在pc端和移动端发布考试，学生可在pc端和移动端作答考试</w:t>
      </w:r>
    </w:p>
    <w:p>
      <w:pPr>
        <w:pStyle w:val="6"/>
      </w:pPr>
      <w:r>
        <w:t>3、支持班级老师或协同老师批改主观题、手动批改填空题、修改习题答案</w:t>
      </w:r>
    </w:p>
    <w:p>
      <w:pPr>
        <w:pStyle w:val="6"/>
      </w:pPr>
      <w:r>
        <w:t>4、老师可手动重置学生考试</w:t>
      </w:r>
    </w:p>
    <w:p>
      <w:pPr>
        <w:pStyle w:val="6"/>
        <w:rPr>
          <w:rFonts w:hint="eastAsia"/>
        </w:rPr>
      </w:pPr>
      <w:r>
        <w:drawing>
          <wp:inline distT="0" distB="0" distL="0" distR="0">
            <wp:extent cx="5274310" cy="2560320"/>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274310" cy="2560320"/>
                    </a:xfrm>
                    <a:prstGeom prst="rect">
                      <a:avLst/>
                    </a:prstGeom>
                    <a:noFill/>
                    <a:ln>
                      <a:noFill/>
                    </a:ln>
                  </pic:spPr>
                </pic:pic>
              </a:graphicData>
            </a:graphic>
          </wp:inline>
        </w:drawing>
      </w:r>
    </w:p>
    <w:p>
      <w:pPr>
        <w:pStyle w:val="6"/>
      </w:pPr>
      <w:r>
        <w:t>5、教师可查看考试中的答题统计、可修改已结束的考试习题、可将考试习题导出至excel</w:t>
      </w:r>
    </w:p>
    <w:p>
      <w:pPr>
        <w:pStyle w:val="6"/>
      </w:pPr>
      <w:r>
        <w:t>6、支持下载班级考试数据，以excel格式保存</w:t>
      </w:r>
    </w:p>
    <w:p>
      <w:pPr>
        <w:pStyle w:val="6"/>
      </w:pPr>
      <w:r>
        <w:t>7、支持下载学生答卷，以pdf格式保存</w:t>
      </w:r>
    </w:p>
    <w:p>
      <w:pPr>
        <w:pStyle w:val="6"/>
      </w:pPr>
      <w:r>
        <w:t>8、支持教务查看校级及院级新考试动态</w:t>
      </w:r>
    </w:p>
    <w:p>
      <w:pPr>
        <w:rPr>
          <w:rFonts w:hint="eastAsia"/>
        </w:rPr>
      </w:pPr>
    </w:p>
    <w:p>
      <w:pPr>
        <w:pStyle w:val="4"/>
        <w:rPr>
          <w:rFonts w:ascii="黑体" w:hAnsi="黑体"/>
        </w:rPr>
      </w:pPr>
      <w:bookmarkStart w:id="16" w:name="_Toc8772"/>
      <w:r>
        <w:rPr>
          <w:rFonts w:hint="eastAsia" w:ascii="黑体" w:hAnsi="黑体"/>
        </w:rPr>
        <w:t>2.4.2如何开启在线监考：</w:t>
      </w:r>
      <w:bookmarkEnd w:id="16"/>
    </w:p>
    <w:p>
      <w:pPr>
        <w:widowControl/>
        <w:jc w:val="left"/>
        <w:rPr>
          <w:rFonts w:ascii="Helvetica" w:hAnsi="Helvetica" w:cs="Helvetica"/>
          <w:b/>
          <w:bCs/>
          <w:color w:val="000000"/>
          <w:kern w:val="0"/>
          <w:sz w:val="28"/>
          <w:szCs w:val="28"/>
        </w:rPr>
      </w:pPr>
      <w:r>
        <w:drawing>
          <wp:inline distT="0" distB="0" distL="0" distR="0">
            <wp:extent cx="5274310" cy="2722245"/>
            <wp:effectExtent l="0" t="0" r="2540" b="190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57"/>
                    <a:stretch>
                      <a:fillRect/>
                    </a:stretch>
                  </pic:blipFill>
                  <pic:spPr>
                    <a:xfrm>
                      <a:off x="0" y="0"/>
                      <a:ext cx="5274310" cy="2722245"/>
                    </a:xfrm>
                    <a:prstGeom prst="rect">
                      <a:avLst/>
                    </a:prstGeom>
                  </pic:spPr>
                </pic:pic>
              </a:graphicData>
            </a:graphic>
          </wp:inline>
        </w:drawing>
      </w:r>
    </w:p>
    <w:p>
      <w:pPr>
        <w:widowControl/>
        <w:jc w:val="left"/>
        <w:rPr>
          <w:rFonts w:hint="eastAsia" w:ascii="Helvetica" w:hAnsi="Helvetica" w:eastAsia="宋体" w:cs="Helvetica"/>
          <w:color w:val="000000"/>
          <w:kern w:val="0"/>
          <w:szCs w:val="21"/>
          <w:lang w:eastAsia="zh-CN"/>
        </w:rPr>
      </w:pPr>
      <w:r>
        <w:rPr>
          <w:rFonts w:hint="eastAsia" w:ascii="Helvetica" w:hAnsi="Helvetica" w:cs="Helvetica"/>
          <w:color w:val="000000"/>
          <w:kern w:val="0"/>
          <w:szCs w:val="21"/>
        </w:rPr>
        <w:t>在试卷库中，选择发布考试时进行设置，选择开启在线监考。（需要注意，如要开启在线监考，必须</w:t>
      </w:r>
      <w:r>
        <w:t>设置有限的考试时长和具体的考试截止时间</w:t>
      </w:r>
      <w:r>
        <w:rPr>
          <w:rFonts w:hint="eastAsia" w:ascii="Helvetica" w:hAnsi="Helvetica" w:cs="Helvetica"/>
          <w:color w:val="000000"/>
          <w:kern w:val="0"/>
          <w:szCs w:val="21"/>
        </w:rPr>
        <w:t>）</w:t>
      </w:r>
    </w:p>
    <w:p>
      <w:pPr>
        <w:pStyle w:val="4"/>
        <w:rPr>
          <w:rFonts w:ascii="黑体" w:hAnsi="黑体"/>
        </w:rPr>
      </w:pPr>
      <w:bookmarkStart w:id="17" w:name="_Toc9992"/>
      <w:r>
        <w:rPr>
          <w:rFonts w:hint="eastAsia" w:ascii="黑体" w:hAnsi="黑体"/>
        </w:rPr>
        <w:t>2.4.3监考画面拍照功能：</w:t>
      </w:r>
      <w:bookmarkEnd w:id="17"/>
    </w:p>
    <w:p>
      <w:pPr>
        <w:widowControl/>
        <w:jc w:val="left"/>
        <w:rPr>
          <w:rFonts w:ascii="Helvetica" w:hAnsi="Helvetica" w:cs="Helvetica"/>
          <w:color w:val="000000"/>
          <w:kern w:val="0"/>
          <w:szCs w:val="21"/>
        </w:rPr>
      </w:pPr>
      <w:r>
        <w:rPr>
          <w:rFonts w:hint="eastAsia" w:ascii="Helvetica" w:hAnsi="Helvetica" w:cs="Helvetica"/>
          <w:color w:val="000000"/>
          <w:kern w:val="0"/>
          <w:szCs w:val="21"/>
        </w:rPr>
        <w:t>对于</w:t>
      </w:r>
      <w:r>
        <w:rPr>
          <w:rFonts w:ascii="Helvetica" w:hAnsi="Helvetica" w:cs="Helvetica"/>
          <w:color w:val="000000"/>
          <w:kern w:val="0"/>
          <w:szCs w:val="21"/>
        </w:rPr>
        <w:t>教师端：</w:t>
      </w:r>
    </w:p>
    <w:p>
      <w:pPr>
        <w:widowControl/>
        <w:jc w:val="left"/>
        <w:rPr>
          <w:rFonts w:ascii="Helvetica" w:hAnsi="Helvetica" w:cs="Helvetica"/>
          <w:color w:val="000000"/>
          <w:kern w:val="0"/>
          <w:szCs w:val="21"/>
        </w:rPr>
      </w:pPr>
      <w:r>
        <w:rPr>
          <w:rFonts w:ascii="Helvetica" w:hAnsi="Helvetica" w:cs="Helvetica"/>
          <w:color w:val="000000"/>
          <w:kern w:val="0"/>
          <w:szCs w:val="21"/>
        </w:rPr>
        <w:t>1、</w:t>
      </w:r>
      <w:r>
        <w:rPr>
          <w:rFonts w:hint="eastAsia" w:ascii="Helvetica" w:hAnsi="Helvetica" w:cs="Helvetica"/>
          <w:color w:val="000000"/>
          <w:kern w:val="0"/>
          <w:szCs w:val="21"/>
        </w:rPr>
        <w:t>监考时摄像头每三分钟对学生进行拍照</w:t>
      </w:r>
      <w:r>
        <w:rPr>
          <w:rFonts w:ascii="Helvetica" w:hAnsi="Helvetica" w:cs="Helvetica"/>
          <w:color w:val="000000"/>
          <w:kern w:val="0"/>
          <w:szCs w:val="21"/>
        </w:rPr>
        <w:t>，学生无感知；教师可在查看学生的拍照/截图中看到截图</w:t>
      </w:r>
    </w:p>
    <w:p>
      <w:pPr>
        <w:widowControl/>
        <w:jc w:val="left"/>
        <w:rPr>
          <w:rFonts w:ascii="Helvetica" w:hAnsi="Helvetica" w:cs="Helvetica"/>
          <w:color w:val="000000"/>
          <w:kern w:val="0"/>
          <w:szCs w:val="21"/>
        </w:rPr>
      </w:pPr>
      <w:r>
        <w:rPr>
          <w:rFonts w:ascii="Helvetica" w:hAnsi="Helvetica" w:cs="Helvetica"/>
          <w:color w:val="000000"/>
          <w:kern w:val="0"/>
          <w:szCs w:val="21"/>
        </w:rPr>
        <w:t>2、加在切回页面中，无需授权，学生无感知，教师可在查看学生的拍照/截图中看到截图</w:t>
      </w:r>
    </w:p>
    <w:p>
      <w:pPr>
        <w:widowControl/>
        <w:jc w:val="left"/>
        <w:rPr>
          <w:rFonts w:ascii="Helvetica" w:hAnsi="Helvetica" w:cs="Helvetica"/>
          <w:color w:val="000000"/>
          <w:kern w:val="0"/>
          <w:szCs w:val="21"/>
        </w:rPr>
      </w:pPr>
      <w:r>
        <w:rPr>
          <w:rFonts w:ascii="Helvetica" w:hAnsi="Helvetica" w:cs="Helvetica"/>
          <w:color w:val="000000"/>
          <w:kern w:val="0"/>
          <w:szCs w:val="21"/>
        </w:rPr>
        <w:drawing>
          <wp:inline distT="0" distB="0" distL="0" distR="0">
            <wp:extent cx="5274310" cy="2734945"/>
            <wp:effectExtent l="0" t="0" r="2540" b="825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5274310" cy="2734945"/>
                    </a:xfrm>
                    <a:prstGeom prst="rect">
                      <a:avLst/>
                    </a:prstGeom>
                  </pic:spPr>
                </pic:pic>
              </a:graphicData>
            </a:graphic>
          </wp:inline>
        </w:drawing>
      </w:r>
    </w:p>
    <w:p>
      <w:pPr>
        <w:widowControl/>
        <w:jc w:val="left"/>
        <w:rPr>
          <w:rFonts w:ascii="Helvetica" w:hAnsi="Helvetica" w:cs="Helvetica"/>
          <w:color w:val="000000"/>
          <w:kern w:val="0"/>
          <w:szCs w:val="21"/>
        </w:rPr>
      </w:pPr>
      <w:r>
        <w:rPr>
          <w:rFonts w:hint="eastAsia" w:ascii="Helvetica" w:hAnsi="Helvetica" w:cs="Helvetica"/>
          <w:color w:val="000000"/>
          <w:kern w:val="0"/>
          <w:szCs w:val="21"/>
        </w:rPr>
        <w:t>对于</w:t>
      </w:r>
      <w:r>
        <w:rPr>
          <w:rFonts w:ascii="Helvetica" w:hAnsi="Helvetica" w:cs="Helvetica"/>
          <w:color w:val="000000"/>
          <w:kern w:val="0"/>
          <w:szCs w:val="21"/>
        </w:rPr>
        <w:t>学生端：</w:t>
      </w:r>
    </w:p>
    <w:p>
      <w:pPr>
        <w:widowControl/>
        <w:jc w:val="left"/>
        <w:rPr>
          <w:rFonts w:ascii="Helvetica" w:hAnsi="Helvetica" w:cs="Helvetica"/>
          <w:color w:val="000000"/>
          <w:kern w:val="0"/>
          <w:szCs w:val="21"/>
        </w:rPr>
      </w:pPr>
      <w:r>
        <w:rPr>
          <w:rFonts w:ascii="Helvetica" w:hAnsi="Helvetica" w:cs="Helvetica"/>
          <w:color w:val="000000"/>
          <w:kern w:val="0"/>
          <w:szCs w:val="21"/>
        </w:rPr>
        <w:t>1、3分钟截图一次</w:t>
      </w:r>
    </w:p>
    <w:p>
      <w:pPr>
        <w:widowControl/>
        <w:jc w:val="left"/>
        <w:rPr>
          <w:rFonts w:ascii="Helvetica" w:hAnsi="Helvetica" w:cs="Helvetica"/>
          <w:color w:val="000000"/>
          <w:kern w:val="0"/>
          <w:szCs w:val="21"/>
        </w:rPr>
      </w:pPr>
      <w:r>
        <w:rPr>
          <w:rFonts w:ascii="Helvetica" w:hAnsi="Helvetica" w:cs="Helvetica"/>
          <w:color w:val="000000"/>
          <w:kern w:val="0"/>
          <w:szCs w:val="21"/>
        </w:rPr>
        <w:t>2、切回页面时截图</w:t>
      </w:r>
    </w:p>
    <w:p>
      <w:pPr>
        <w:widowControl/>
        <w:jc w:val="left"/>
        <w:rPr>
          <w:rFonts w:ascii="Helvetica" w:hAnsi="Helvetica" w:cs="Helvetica"/>
          <w:color w:val="000000"/>
          <w:kern w:val="0"/>
          <w:szCs w:val="21"/>
        </w:rPr>
      </w:pPr>
      <w:r>
        <w:rPr>
          <w:rFonts w:hint="eastAsia" w:ascii="Helvetica" w:hAnsi="Helvetica" w:cs="Helvetica"/>
          <w:color w:val="000000"/>
          <w:kern w:val="0"/>
          <w:szCs w:val="21"/>
        </w:rPr>
        <w:drawing>
          <wp:inline distT="0" distB="0" distL="0" distR="0">
            <wp:extent cx="5274310" cy="3496310"/>
            <wp:effectExtent l="0" t="0" r="2540" b="889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274310" cy="3496310"/>
                    </a:xfrm>
                    <a:prstGeom prst="rect">
                      <a:avLst/>
                    </a:prstGeom>
                  </pic:spPr>
                </pic:pic>
              </a:graphicData>
            </a:graphic>
          </wp:inline>
        </w:drawing>
      </w:r>
    </w:p>
    <w:p>
      <w:pPr>
        <w:widowControl/>
        <w:jc w:val="left"/>
        <w:rPr>
          <w:rFonts w:ascii="Helvetica" w:hAnsi="Helvetica" w:cs="Helvetica"/>
          <w:color w:val="000000"/>
          <w:kern w:val="0"/>
          <w:szCs w:val="21"/>
        </w:rPr>
      </w:pPr>
    </w:p>
    <w:p>
      <w:pPr>
        <w:pStyle w:val="4"/>
        <w:rPr>
          <w:rFonts w:ascii="黑体" w:hAnsi="黑体"/>
        </w:rPr>
      </w:pPr>
      <w:bookmarkStart w:id="18" w:name="_Toc12494"/>
      <w:r>
        <w:rPr>
          <w:rFonts w:hint="eastAsia" w:ascii="黑体" w:hAnsi="黑体"/>
        </w:rPr>
        <w:t>2.4.4</w:t>
      </w:r>
      <w:r>
        <w:rPr>
          <w:rFonts w:ascii="黑体" w:hAnsi="黑体"/>
        </w:rPr>
        <w:t>导出数据</w:t>
      </w:r>
      <w:r>
        <w:rPr>
          <w:rFonts w:hint="eastAsia" w:ascii="黑体" w:hAnsi="黑体"/>
        </w:rPr>
        <w:t>功能（</w:t>
      </w:r>
      <w:r>
        <w:rPr>
          <w:rFonts w:ascii="黑体" w:hAnsi="黑体"/>
        </w:rPr>
        <w:t>导出的为excel</w:t>
      </w:r>
      <w:r>
        <w:rPr>
          <w:rFonts w:hint="eastAsia" w:ascii="黑体" w:hAnsi="黑体"/>
        </w:rPr>
        <w:t>）</w:t>
      </w:r>
      <w:bookmarkEnd w:id="18"/>
    </w:p>
    <w:p>
      <w:pPr>
        <w:widowControl/>
        <w:jc w:val="left"/>
        <w:rPr>
          <w:rFonts w:ascii="Helvetica" w:hAnsi="Helvetica" w:cs="Helvetica"/>
          <w:color w:val="000000"/>
          <w:kern w:val="0"/>
          <w:szCs w:val="21"/>
        </w:rPr>
      </w:pPr>
      <w:r>
        <w:rPr>
          <w:rFonts w:ascii="Helvetica" w:hAnsi="Helvetica" w:cs="Helvetica"/>
          <w:color w:val="000000"/>
          <w:kern w:val="0"/>
          <w:szCs w:val="21"/>
        </w:rPr>
        <w:drawing>
          <wp:inline distT="0" distB="0" distL="0" distR="0">
            <wp:extent cx="5274310" cy="2787650"/>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274310" cy="2787650"/>
                    </a:xfrm>
                    <a:prstGeom prst="rect">
                      <a:avLst/>
                    </a:prstGeom>
                  </pic:spPr>
                </pic:pic>
              </a:graphicData>
            </a:graphic>
          </wp:inline>
        </w:drawing>
      </w:r>
    </w:p>
    <w:p>
      <w:pPr>
        <w:widowControl/>
        <w:jc w:val="left"/>
        <w:rPr>
          <w:rFonts w:ascii="Helvetica" w:hAnsi="Helvetica" w:cs="Helvetica"/>
          <w:color w:val="000000"/>
          <w:kern w:val="0"/>
          <w:szCs w:val="21"/>
        </w:rPr>
      </w:pPr>
      <w:r>
        <w:rPr>
          <w:rFonts w:ascii="Helvetica" w:hAnsi="Helvetica" w:cs="Helvetica"/>
          <w:color w:val="000000"/>
          <w:kern w:val="0"/>
          <w:szCs w:val="21"/>
        </w:rPr>
        <w:t>EXCEL内容如下</w:t>
      </w:r>
    </w:p>
    <w:p>
      <w:pPr>
        <w:widowControl/>
        <w:jc w:val="left"/>
        <w:rPr>
          <w:rFonts w:ascii="Helvetica" w:hAnsi="Helvetica" w:cs="Helvetica"/>
          <w:color w:val="000000"/>
          <w:kern w:val="0"/>
          <w:szCs w:val="21"/>
        </w:rPr>
      </w:pPr>
      <w:r>
        <w:rPr>
          <w:rFonts w:ascii="Helvetica" w:hAnsi="Helvetica" w:cs="Helvetica"/>
          <w:color w:val="000000"/>
          <w:kern w:val="0"/>
          <w:szCs w:val="21"/>
        </w:rPr>
        <w:t>文件名：考试名_监考记录_考试开始时间-考试结束时间</w:t>
      </w:r>
    </w:p>
    <w:p>
      <w:pPr>
        <w:widowControl/>
        <w:jc w:val="left"/>
        <w:rPr>
          <w:rFonts w:ascii="Helvetica" w:hAnsi="Helvetica" w:cs="Helvetica"/>
          <w:color w:val="000000"/>
          <w:kern w:val="0"/>
          <w:szCs w:val="21"/>
        </w:rPr>
      </w:pPr>
      <w:r>
        <w:rPr>
          <w:rFonts w:ascii="Helvetica" w:hAnsi="Helvetica" w:cs="Helvetica"/>
          <w:color w:val="000000"/>
          <w:kern w:val="0"/>
          <w:szCs w:val="21"/>
        </w:rPr>
        <w:t>只有交卷的同学，才有监考记录；未开始和进行中的监考记录</w:t>
      </w:r>
      <w:r>
        <w:rPr>
          <w:rFonts w:hint="eastAsia" w:ascii="Helvetica" w:hAnsi="Helvetica" w:cs="Helvetica"/>
          <w:color w:val="000000"/>
          <w:kern w:val="0"/>
          <w:szCs w:val="21"/>
        </w:rPr>
        <w:t>无</w:t>
      </w:r>
      <w:r>
        <w:rPr>
          <w:rFonts w:ascii="Helvetica" w:hAnsi="Helvetica" w:cs="Helvetica"/>
          <w:color w:val="000000"/>
          <w:kern w:val="0"/>
          <w:szCs w:val="21"/>
        </w:rPr>
        <w:t>统计</w:t>
      </w:r>
    </w:p>
    <w:p>
      <w:pPr>
        <w:widowControl/>
        <w:jc w:val="left"/>
        <w:rPr>
          <w:rFonts w:hint="eastAsia" w:ascii="Helvetica" w:hAnsi="Helvetica" w:cs="Helvetica"/>
          <w:color w:val="000000"/>
          <w:kern w:val="0"/>
          <w:szCs w:val="21"/>
        </w:rPr>
      </w:pPr>
      <w:r>
        <w:rPr>
          <w:rFonts w:ascii="Helvetica" w:hAnsi="Helvetica" w:cs="Helvetica"/>
          <w:color w:val="000000"/>
          <w:kern w:val="0"/>
          <w:szCs w:val="21"/>
        </w:rPr>
        <w:t>建议</w:t>
      </w:r>
      <w:r>
        <w:t>使用线上的excel表格数据</w:t>
      </w:r>
      <w:r>
        <w:rPr>
          <w:rFonts w:hint="eastAsia"/>
        </w:rPr>
        <w:t>。</w:t>
      </w:r>
    </w:p>
    <w:p>
      <w:pPr>
        <w:widowControl/>
        <w:spacing w:after="240"/>
        <w:jc w:val="left"/>
        <w:rPr>
          <w:rFonts w:ascii="Helvetica" w:hAnsi="Helvetica" w:cs="Helvetica"/>
          <w:color w:val="000000"/>
          <w:kern w:val="0"/>
          <w:szCs w:val="21"/>
        </w:rPr>
      </w:pPr>
      <w:r>
        <w:rPr>
          <w:rFonts w:ascii="Helvetica" w:hAnsi="Helvetica" w:cs="Helvetica"/>
          <w:color w:val="000000"/>
          <w:kern w:val="0"/>
          <w:szCs w:val="21"/>
        </w:rPr>
        <w:drawing>
          <wp:inline distT="0" distB="0" distL="0" distR="0">
            <wp:extent cx="5274310" cy="2847975"/>
            <wp:effectExtent l="0" t="0" r="2540"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274310" cy="2847975"/>
                    </a:xfrm>
                    <a:prstGeom prst="rect">
                      <a:avLst/>
                    </a:prstGeom>
                  </pic:spPr>
                </pic:pic>
              </a:graphicData>
            </a:graphic>
          </wp:inline>
        </w:drawing>
      </w:r>
    </w:p>
    <w:p>
      <w:pPr>
        <w:pStyle w:val="4"/>
        <w:rPr>
          <w:rFonts w:ascii="黑体" w:hAnsi="黑体"/>
        </w:rPr>
      </w:pPr>
      <w:bookmarkStart w:id="19" w:name="_Toc29685"/>
      <w:r>
        <w:rPr>
          <w:rFonts w:hint="eastAsia" w:ascii="黑体" w:hAnsi="黑体"/>
        </w:rPr>
        <w:t>2.4.5</w:t>
      </w:r>
      <w:r>
        <w:rPr>
          <w:rFonts w:ascii="黑体" w:hAnsi="黑体"/>
        </w:rPr>
        <w:t>权限说明</w:t>
      </w:r>
      <w:bookmarkEnd w:id="19"/>
    </w:p>
    <w:p>
      <w:pPr>
        <w:widowControl/>
        <w:spacing w:after="240"/>
        <w:jc w:val="left"/>
        <w:rPr>
          <w:rFonts w:hint="eastAsia" w:eastAsia="宋体"/>
          <w:lang w:eastAsia="zh-CN"/>
        </w:rPr>
      </w:pPr>
      <w:r>
        <w:rPr>
          <w:rFonts w:ascii="Helvetica" w:hAnsi="Helvetica" w:cs="Helvetica"/>
          <w:color w:val="000000"/>
          <w:kern w:val="0"/>
          <w:szCs w:val="21"/>
        </w:rPr>
        <w:t>老师和协同老师可以看到导出按钮，其他人看不到</w:t>
      </w:r>
      <w:r>
        <w:rPr>
          <w:rFonts w:hint="eastAsia" w:ascii="Helvetica" w:hAnsi="Helvetica" w:cs="Helvetica"/>
          <w:color w:val="000000"/>
          <w:kern w:val="0"/>
          <w:szCs w:val="21"/>
          <w:lang w:eastAsia="zh-CN"/>
        </w:rPr>
        <w:t>。</w:t>
      </w:r>
    </w:p>
    <w:p>
      <w:pPr>
        <w:pStyle w:val="2"/>
        <w:numPr>
          <w:ilvl w:val="0"/>
          <w:numId w:val="1"/>
        </w:numPr>
      </w:pPr>
      <w:bookmarkStart w:id="20" w:name="_Toc20230"/>
      <w:r>
        <w:rPr>
          <w:rFonts w:hint="eastAsia"/>
          <w:lang w:val="en-US" w:eastAsia="zh-CN"/>
        </w:rPr>
        <w:t>优课优酬</w:t>
      </w:r>
      <w:bookmarkEnd w:id="20"/>
    </w:p>
    <w:p>
      <w:pPr>
        <w:pStyle w:val="3"/>
        <w:numPr>
          <w:ilvl w:val="1"/>
          <w:numId w:val="1"/>
        </w:numPr>
        <w:rPr>
          <w:rFonts w:ascii="黑体" w:hAnsi="黑体"/>
        </w:rPr>
      </w:pPr>
      <w:bookmarkStart w:id="21" w:name="_Toc15986"/>
      <w:r>
        <w:rPr>
          <w:rFonts w:hint="eastAsia" w:ascii="黑体" w:hAnsi="黑体"/>
        </w:rPr>
        <w:t>课程资源包</w:t>
      </w:r>
      <w:bookmarkEnd w:id="21"/>
    </w:p>
    <w:p>
      <w:pPr>
        <w:pStyle w:val="4"/>
        <w:numPr>
          <w:ilvl w:val="2"/>
          <w:numId w:val="1"/>
        </w:numPr>
        <w:rPr>
          <w:rFonts w:ascii="黑体" w:hAnsi="黑体"/>
        </w:rPr>
      </w:pPr>
      <w:bookmarkStart w:id="22" w:name="_Toc25539"/>
      <w:r>
        <w:rPr>
          <w:rFonts w:hint="eastAsia" w:ascii="黑体" w:hAnsi="黑体"/>
        </w:rPr>
        <w:t>课程资源包列表</w:t>
      </w:r>
      <w:bookmarkEnd w:id="22"/>
    </w:p>
    <w:p>
      <w:pPr>
        <w:ind w:firstLine="424" w:firstLineChars="177"/>
        <w:rPr>
          <w:rFonts w:ascii="Times New Roman" w:hAnsi="Times New Roman" w:cs="Times New Roman"/>
        </w:rPr>
      </w:pPr>
      <w:r>
        <w:rPr>
          <w:rFonts w:hint="eastAsia" w:ascii="Times New Roman" w:hAnsi="Times New Roman" w:cs="Times New Roman"/>
        </w:rPr>
        <w:t>点击左侧菜单栏的“备课”</w:t>
      </w:r>
      <w:r>
        <w:rPr>
          <w:rFonts w:ascii="Times New Roman" w:hAnsi="Times New Roman" w:cs="Times New Roman"/>
        </w:rPr>
        <w:t>，进入</w:t>
      </w:r>
      <w:r>
        <w:rPr>
          <w:rFonts w:hint="eastAsia" w:ascii="Times New Roman" w:hAnsi="Times New Roman" w:cs="Times New Roman"/>
        </w:rPr>
        <w:t>到课程</w:t>
      </w:r>
      <w:r>
        <w:rPr>
          <w:rFonts w:ascii="Times New Roman" w:hAnsi="Times New Roman" w:cs="Times New Roman"/>
        </w:rPr>
        <w:t>资源包</w:t>
      </w:r>
      <w:r>
        <w:rPr>
          <w:rFonts w:hint="eastAsia" w:ascii="Times New Roman" w:hAnsi="Times New Roman" w:cs="Times New Roman"/>
        </w:rPr>
        <w:t>列表，可通过输入关键词进行模糊查询。列表显示课程资源包的课程名、课程简介、课程封面图和班级使用情况。</w:t>
      </w:r>
    </w:p>
    <w:p>
      <w:pPr>
        <w:jc w:val="center"/>
        <w:rPr>
          <w:rFonts w:ascii="Times New Roman" w:hAnsi="Times New Roman" w:cs="Times New Roman"/>
        </w:rPr>
      </w:pPr>
      <w:r>
        <w:drawing>
          <wp:inline distT="0" distB="0" distL="0" distR="0">
            <wp:extent cx="5270500" cy="2816860"/>
            <wp:effectExtent l="0" t="0" r="6350"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62"/>
                    <a:srcRect l="18492" t="27623" r="17549" b="11597"/>
                    <a:stretch>
                      <a:fillRect/>
                    </a:stretch>
                  </pic:blipFill>
                  <pic:spPr>
                    <a:xfrm>
                      <a:off x="0" y="0"/>
                      <a:ext cx="5319479" cy="2843354"/>
                    </a:xfrm>
                    <a:prstGeom prst="rect">
                      <a:avLst/>
                    </a:prstGeom>
                    <a:ln>
                      <a:noFill/>
                    </a:ln>
                  </pic:spPr>
                </pic:pic>
              </a:graphicData>
            </a:graphic>
          </wp:inline>
        </w:drawing>
      </w:r>
    </w:p>
    <w:p>
      <w:pPr>
        <w:pStyle w:val="4"/>
        <w:numPr>
          <w:ilvl w:val="2"/>
          <w:numId w:val="1"/>
        </w:numPr>
        <w:rPr>
          <w:rFonts w:ascii="黑体" w:hAnsi="黑体"/>
        </w:rPr>
      </w:pPr>
      <w:bookmarkStart w:id="23" w:name="_Toc30915"/>
      <w:r>
        <w:rPr>
          <w:rFonts w:hint="eastAsia" w:ascii="黑体" w:hAnsi="黑体"/>
        </w:rPr>
        <w:t>新建课程资源包</w:t>
      </w:r>
      <w:bookmarkEnd w:id="23"/>
    </w:p>
    <w:p>
      <w:pPr>
        <w:ind w:firstLine="424" w:firstLineChars="177"/>
      </w:pPr>
      <w:r>
        <w:rPr>
          <w:rFonts w:hint="eastAsia"/>
        </w:rPr>
        <w:t>可通过“新建课程资源包”增加资源包，点击“新建课程资源包”弹出新页面填写“基本信息”，需要填写“课程名称”“课程简介”“详细介绍”、“授课教师”，其中“授课教师”是搜索选择，只能搜索到“用户管理”中存在的老师，需上传“课程封面”，可选择上传“课程预告片”。点击“更多信息”，可填写“先修课要求”。</w:t>
      </w:r>
    </w:p>
    <w:p>
      <w:pPr>
        <w:jc w:val="center"/>
      </w:pPr>
      <w:r>
        <w:rPr>
          <w:rFonts w:hint="eastAsia"/>
        </w:rPr>
        <w:drawing>
          <wp:inline distT="0" distB="0" distL="0" distR="0">
            <wp:extent cx="4589145" cy="3430905"/>
            <wp:effectExtent l="0" t="0" r="8255" b="1079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4589145" cy="3430905"/>
                    </a:xfrm>
                    <a:prstGeom prst="rect">
                      <a:avLst/>
                    </a:prstGeom>
                    <a:noFill/>
                    <a:ln>
                      <a:noFill/>
                    </a:ln>
                  </pic:spPr>
                </pic:pic>
              </a:graphicData>
            </a:graphic>
          </wp:inline>
        </w:drawing>
      </w:r>
    </w:p>
    <w:p>
      <w:pPr>
        <w:pStyle w:val="4"/>
        <w:numPr>
          <w:ilvl w:val="2"/>
          <w:numId w:val="1"/>
        </w:numPr>
        <w:rPr>
          <w:rFonts w:ascii="黑体" w:hAnsi="黑体"/>
        </w:rPr>
      </w:pPr>
      <w:bookmarkStart w:id="24" w:name="_Toc19418"/>
      <w:r>
        <w:rPr>
          <w:rFonts w:hint="eastAsia" w:ascii="黑体" w:hAnsi="黑体"/>
        </w:rPr>
        <w:t>课程资源包管理</w:t>
      </w:r>
      <w:bookmarkEnd w:id="24"/>
    </w:p>
    <w:p>
      <w:pPr>
        <w:ind w:firstLine="424" w:firstLineChars="177"/>
      </w:pPr>
      <w:r>
        <w:rPr>
          <w:rFonts w:hint="eastAsia"/>
        </w:rPr>
        <w:t>点击任何一个课程资源包，进入课程资源包页面，课程资源包页面中的菜单包括“课程信息”、“教学内容”、“考核方案”、“习题库”、“班级使用”、“</w:t>
      </w:r>
      <w:r>
        <w:rPr>
          <w:rFonts w:hint="eastAsia"/>
          <w:lang w:val="en-US" w:eastAsia="zh-CN"/>
        </w:rPr>
        <w:t>数据统计</w:t>
      </w:r>
      <w:r>
        <w:rPr>
          <w:rFonts w:hint="eastAsia"/>
        </w:rPr>
        <w:t>”，不是所有的课程资源包教师都可以查看并编辑，教师需要是该课程资源包的“管理员”、“编辑者”、“使用者”中之一，其中“使用者”仅能查看资源、使用资源开课，“编辑者”可编辑管理资源包内容，“管理员”可管理课程资源包的成员列表，教师身份需由教务进行设置，具体的设定方式请参考教务操作手册。</w:t>
      </w:r>
    </w:p>
    <w:p>
      <w:pPr>
        <w:ind w:firstLine="424" w:firstLineChars="177"/>
        <w:rPr>
          <w:rFonts w:ascii="Times New Roman" w:hAnsi="Times New Roman" w:cs="Times New Roman"/>
        </w:rPr>
      </w:pPr>
      <w:r>
        <w:rPr>
          <w:rFonts w:ascii="Times New Roman" w:hAnsi="Times New Roman" w:cs="Times New Roman"/>
        </w:rPr>
        <w:t>（1）</w:t>
      </w:r>
      <w:r>
        <w:rPr>
          <w:rFonts w:ascii="Times New Roman" w:hAnsi="Times New Roman" w:cs="Times New Roman"/>
        </w:rPr>
        <w:tab/>
      </w:r>
      <w:r>
        <w:rPr>
          <w:rFonts w:ascii="Times New Roman" w:hAnsi="Times New Roman" w:cs="Times New Roman"/>
        </w:rPr>
        <w:t>课程信息</w:t>
      </w:r>
    </w:p>
    <w:p>
      <w:pPr>
        <w:ind w:firstLine="424" w:firstLineChars="177"/>
      </w:pPr>
      <w:r>
        <w:rPr>
          <w:rFonts w:hint="eastAsia"/>
        </w:rPr>
        <w:t>教师可查看该课程资源包的课程名称、课程封面、课程简介、详情介绍、课程预告片、开课机构、授课教师等基本信息。“管理员”和“编辑者”身份可对课程信息进行编辑。</w:t>
      </w:r>
    </w:p>
    <w:p>
      <w:pPr>
        <w:pStyle w:val="19"/>
        <w:ind w:firstLine="0" w:firstLineChars="0"/>
      </w:pPr>
      <w:r>
        <w:drawing>
          <wp:inline distT="0" distB="0" distL="0" distR="0">
            <wp:extent cx="5194935" cy="2299335"/>
            <wp:effectExtent l="0" t="0" r="5715"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4"/>
                    <a:srcRect t="9964" r="1474" b="12516"/>
                    <a:stretch>
                      <a:fillRect/>
                    </a:stretch>
                  </pic:blipFill>
                  <pic:spPr>
                    <a:xfrm>
                      <a:off x="0" y="0"/>
                      <a:ext cx="5196585" cy="2299835"/>
                    </a:xfrm>
                    <a:prstGeom prst="rect">
                      <a:avLst/>
                    </a:prstGeom>
                    <a:ln>
                      <a:noFill/>
                    </a:ln>
                  </pic:spPr>
                </pic:pic>
              </a:graphicData>
            </a:graphic>
          </wp:inline>
        </w:drawing>
      </w:r>
    </w:p>
    <w:p>
      <w:pPr>
        <w:pStyle w:val="19"/>
        <w:ind w:firstLine="480"/>
        <w:rPr>
          <w:rFonts w:ascii="Times New Roman" w:hAnsi="Times New Roman" w:cs="Times New Roman"/>
        </w:rPr>
      </w:pPr>
      <w:r>
        <w:rPr>
          <w:rFonts w:ascii="Times New Roman" w:hAnsi="Times New Roman" w:cs="Times New Roman"/>
        </w:rPr>
        <w:t>（2）</w:t>
      </w:r>
      <w:r>
        <w:rPr>
          <w:rFonts w:ascii="Times New Roman" w:hAnsi="Times New Roman" w:cs="Times New Roman"/>
        </w:rPr>
        <w:tab/>
      </w:r>
      <w:r>
        <w:rPr>
          <w:rFonts w:ascii="Times New Roman" w:hAnsi="Times New Roman" w:cs="Times New Roman"/>
        </w:rPr>
        <w:t>教学内容</w:t>
      </w:r>
    </w:p>
    <w:p>
      <w:pPr>
        <w:pStyle w:val="19"/>
        <w:ind w:firstLine="424" w:firstLineChars="177"/>
      </w:pPr>
      <w:r>
        <w:rPr>
          <w:rFonts w:hint="eastAsia"/>
        </w:rPr>
        <w:t>教师可查看该课程资源包的课程单元，课程单元的类型包括图文、视频、讨论、作业四类。“管理员”和“使用者”身份可对教学内容进行编辑。编辑方式请参考</w:t>
      </w:r>
      <w:r>
        <w:t>2.2.1</w:t>
      </w:r>
      <w:r>
        <w:rPr>
          <w:rFonts w:hint="eastAsia"/>
        </w:rPr>
        <w:t>教学内容。</w:t>
      </w:r>
    </w:p>
    <w:p>
      <w:pPr>
        <w:pStyle w:val="19"/>
        <w:ind w:firstLine="0" w:firstLineChars="0"/>
      </w:pPr>
      <w:r>
        <w:drawing>
          <wp:inline distT="0" distB="0" distL="0" distR="0">
            <wp:extent cx="5274310" cy="2304415"/>
            <wp:effectExtent l="0" t="0" r="2540" b="6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5"/>
                    <a:srcRect t="9651" b="12671"/>
                    <a:stretch>
                      <a:fillRect/>
                    </a:stretch>
                  </pic:blipFill>
                  <pic:spPr>
                    <a:xfrm>
                      <a:off x="0" y="0"/>
                      <a:ext cx="5274310" cy="2304473"/>
                    </a:xfrm>
                    <a:prstGeom prst="rect">
                      <a:avLst/>
                    </a:prstGeom>
                    <a:ln>
                      <a:noFill/>
                    </a:ln>
                  </pic:spPr>
                </pic:pic>
              </a:graphicData>
            </a:graphic>
          </wp:inline>
        </w:drawing>
      </w:r>
    </w:p>
    <w:p>
      <w:pPr>
        <w:pStyle w:val="19"/>
        <w:ind w:firstLine="480"/>
        <w:rPr>
          <w:rFonts w:ascii="Times New Roman" w:hAnsi="Times New Roman" w:cs="Times New Roman"/>
        </w:rPr>
      </w:pPr>
      <w:r>
        <w:rPr>
          <w:rFonts w:ascii="Times New Roman" w:hAnsi="Times New Roman" w:cs="Times New Roman"/>
        </w:rPr>
        <w:t>（3）考核方案</w:t>
      </w:r>
    </w:p>
    <w:p>
      <w:pPr>
        <w:pStyle w:val="19"/>
        <w:ind w:firstLine="480"/>
      </w:pPr>
      <w:r>
        <w:rPr>
          <w:rFonts w:hint="eastAsia"/>
        </w:rPr>
        <w:t>教师可查看该课程资源包的考核方案，包括“视频单元考核”、“图文单元考核”、“讨论单元考核”、“作业单元考核”、“考试单元考核”在总分中的占比，以及每个单元内部分值的分配。“管理员”和“编辑者”可对考核方案进行编辑。</w:t>
      </w:r>
    </w:p>
    <w:p>
      <w:pPr>
        <w:pStyle w:val="19"/>
        <w:ind w:firstLine="0" w:firstLineChars="0"/>
      </w:pPr>
      <w:r>
        <w:drawing>
          <wp:inline distT="0" distB="0" distL="0" distR="0">
            <wp:extent cx="5204460" cy="230886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6"/>
                    <a:srcRect t="9651" r="1308" b="12514"/>
                    <a:stretch>
                      <a:fillRect/>
                    </a:stretch>
                  </pic:blipFill>
                  <pic:spPr>
                    <a:xfrm>
                      <a:off x="0" y="0"/>
                      <a:ext cx="5205322" cy="2309140"/>
                    </a:xfrm>
                    <a:prstGeom prst="rect">
                      <a:avLst/>
                    </a:prstGeom>
                    <a:ln>
                      <a:noFill/>
                    </a:ln>
                  </pic:spPr>
                </pic:pic>
              </a:graphicData>
            </a:graphic>
          </wp:inline>
        </w:drawing>
      </w:r>
    </w:p>
    <w:p>
      <w:pPr>
        <w:pStyle w:val="19"/>
        <w:ind w:firstLine="480"/>
        <w:rPr>
          <w:rFonts w:ascii="Times New Roman" w:hAnsi="Times New Roman" w:cs="Times New Roman"/>
        </w:rPr>
      </w:pPr>
      <w:r>
        <w:rPr>
          <w:rFonts w:ascii="Times New Roman" w:hAnsi="Times New Roman" w:cs="Times New Roman"/>
        </w:rPr>
        <w:t>（4）习题库</w:t>
      </w:r>
    </w:p>
    <w:p>
      <w:pPr>
        <w:pStyle w:val="19"/>
        <w:ind w:firstLine="480"/>
      </w:pPr>
      <w:r>
        <w:rPr>
          <w:rFonts w:hint="eastAsia"/>
        </w:rPr>
        <w:t>教师可查看该课程资源包的习题库，可通过“题型选择”、“习题难度”进行筛选，通过“习题内容”进行模糊查询。“管理员”和“编辑者”可以通过“添加习题”或“批量导入”的方式将习题导入课程资源包中。导入方式请参考2</w:t>
      </w:r>
      <w:r>
        <w:t>.2.1</w:t>
      </w:r>
      <w:r>
        <w:rPr>
          <w:rFonts w:hint="eastAsia"/>
        </w:rPr>
        <w:t>教学内容中习题导入的部分。</w:t>
      </w:r>
    </w:p>
    <w:p>
      <w:pPr>
        <w:pStyle w:val="19"/>
        <w:ind w:firstLine="0" w:firstLineChars="0"/>
      </w:pPr>
      <w:r>
        <w:drawing>
          <wp:inline distT="0" distB="0" distL="0" distR="0">
            <wp:extent cx="5204460" cy="231267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7"/>
                    <a:srcRect t="9652" r="1301" b="12360"/>
                    <a:stretch>
                      <a:fillRect/>
                    </a:stretch>
                  </pic:blipFill>
                  <pic:spPr>
                    <a:xfrm>
                      <a:off x="0" y="0"/>
                      <a:ext cx="5205713" cy="2313671"/>
                    </a:xfrm>
                    <a:prstGeom prst="rect">
                      <a:avLst/>
                    </a:prstGeom>
                    <a:ln>
                      <a:noFill/>
                    </a:ln>
                  </pic:spPr>
                </pic:pic>
              </a:graphicData>
            </a:graphic>
          </wp:inline>
        </w:drawing>
      </w:r>
    </w:p>
    <w:p>
      <w:pPr>
        <w:ind w:firstLine="424" w:firstLineChars="177"/>
        <w:rPr>
          <w:rFonts w:ascii="Times New Roman" w:hAnsi="Times New Roman" w:cs="Times New Roman"/>
        </w:rPr>
      </w:pPr>
      <w:r>
        <w:rPr>
          <w:rFonts w:hint="eastAsia" w:ascii="Times New Roman" w:hAnsi="Times New Roman" w:cs="Times New Roman"/>
        </w:rPr>
        <w:t>（</w:t>
      </w:r>
      <w:r>
        <w:rPr>
          <w:rFonts w:ascii="Times New Roman" w:hAnsi="Times New Roman" w:cs="Times New Roman"/>
        </w:rPr>
        <w:t>5</w:t>
      </w:r>
      <w:r>
        <w:rPr>
          <w:rFonts w:hint="eastAsia" w:ascii="Times New Roman" w:hAnsi="Times New Roman" w:cs="Times New Roman"/>
        </w:rPr>
        <w:t>）班级使用</w:t>
      </w:r>
    </w:p>
    <w:p>
      <w:pPr>
        <w:ind w:firstLine="424" w:firstLineChars="177"/>
      </w:pPr>
      <w:r>
        <w:rPr>
          <w:rFonts w:hint="eastAsia"/>
        </w:rPr>
        <w:t>教师可查看该课程资源包的班级使用情况，包括“课程名称”、“班级名称”、“授课教师”、“所属学院”、“使用方式”等信息。</w:t>
      </w:r>
    </w:p>
    <w:p>
      <w:pPr>
        <w:pStyle w:val="19"/>
        <w:ind w:firstLine="0" w:firstLineChars="0"/>
      </w:pPr>
      <w:r>
        <w:drawing>
          <wp:inline distT="0" distB="0" distL="0" distR="0">
            <wp:extent cx="5273040" cy="2308225"/>
            <wp:effectExtent l="0" t="0" r="381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8"/>
                    <a:srcRect t="9808" b="12360"/>
                    <a:stretch>
                      <a:fillRect/>
                    </a:stretch>
                  </pic:blipFill>
                  <pic:spPr>
                    <a:xfrm>
                      <a:off x="0" y="0"/>
                      <a:ext cx="5274310" cy="2309051"/>
                    </a:xfrm>
                    <a:prstGeom prst="rect">
                      <a:avLst/>
                    </a:prstGeom>
                    <a:ln>
                      <a:noFill/>
                    </a:ln>
                  </pic:spPr>
                </pic:pic>
              </a:graphicData>
            </a:graphic>
          </wp:inline>
        </w:drawing>
      </w:r>
    </w:p>
    <w:p>
      <w:pPr>
        <w:pStyle w:val="19"/>
        <w:ind w:firstLine="480"/>
        <w:rPr>
          <w:rFonts w:hint="eastAsia" w:ascii="Times New Roman" w:hAnsi="Times New Roman" w:eastAsia="宋体" w:cs="Times New Roman"/>
          <w:lang w:val="en-US" w:eastAsia="zh-CN"/>
        </w:rPr>
      </w:pPr>
      <w:r>
        <w:rPr>
          <w:rFonts w:ascii="Times New Roman" w:hAnsi="Times New Roman" w:cs="Times New Roman"/>
        </w:rPr>
        <w:t>（6）</w:t>
      </w:r>
      <w:r>
        <w:rPr>
          <w:rFonts w:hint="eastAsia" w:ascii="Times New Roman" w:hAnsi="Times New Roman" w:cs="Times New Roman"/>
          <w:lang w:val="en-US" w:eastAsia="zh-CN"/>
        </w:rPr>
        <w:t>数据统计</w:t>
      </w:r>
    </w:p>
    <w:p>
      <w:pPr>
        <w:pStyle w:val="19"/>
        <w:ind w:firstLine="424" w:firstLineChars="177"/>
      </w:pPr>
      <w:r>
        <w:rPr>
          <w:rFonts w:hint="eastAsia"/>
        </w:rPr>
        <w:t>教师可查看该课程资源包的可使用成员列表。若教师是“管理员”身份，可通过“添加成员”增加新成员。增加新成员的弹窗中需填写“教师姓名”和“成员身份”，其中“教师姓名”是搜索选择，只能搜索到已经在“用户管理”中存在的老师的姓名。</w:t>
      </w:r>
    </w:p>
    <w:p>
      <w:pPr>
        <w:pStyle w:val="19"/>
        <w:ind w:firstLine="0" w:firstLineChars="0"/>
        <w:rPr>
          <w:rFonts w:hint="eastAsia" w:eastAsia="宋体"/>
          <w:lang w:eastAsia="zh-CN"/>
        </w:rPr>
      </w:pPr>
      <w:r>
        <w:rPr>
          <w:rFonts w:hint="eastAsia" w:eastAsia="宋体"/>
          <w:lang w:eastAsia="zh-CN"/>
        </w:rPr>
        <w:drawing>
          <wp:inline distT="0" distB="0" distL="114300" distR="114300">
            <wp:extent cx="5273675" cy="3021965"/>
            <wp:effectExtent l="0" t="0" r="9525" b="635"/>
            <wp:docPr id="73" name="图片 73" descr="lALPD2eDO_A3O3jNA5bNBkI_1602_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lALPD2eDO_A3O3jNA5bNBkI_1602_918"/>
                    <pic:cNvPicPr>
                      <a:picLocks noChangeAspect="1"/>
                    </pic:cNvPicPr>
                  </pic:nvPicPr>
                  <pic:blipFill>
                    <a:blip r:embed="rId69"/>
                    <a:stretch>
                      <a:fillRect/>
                    </a:stretch>
                  </pic:blipFill>
                  <pic:spPr>
                    <a:xfrm>
                      <a:off x="0" y="0"/>
                      <a:ext cx="5273675" cy="3021965"/>
                    </a:xfrm>
                    <a:prstGeom prst="rect">
                      <a:avLst/>
                    </a:prstGeom>
                  </pic:spPr>
                </pic:pic>
              </a:graphicData>
            </a:graphic>
          </wp:inline>
        </w:drawing>
      </w:r>
    </w:p>
    <w:p>
      <w:pPr>
        <w:pStyle w:val="3"/>
        <w:rPr>
          <w:rFonts w:ascii="黑体" w:hAnsi="黑体"/>
        </w:rPr>
      </w:pPr>
      <w:bookmarkStart w:id="25" w:name="_Toc31108"/>
      <w:r>
        <w:rPr>
          <w:rFonts w:ascii="黑体" w:hAnsi="黑体"/>
        </w:rPr>
        <w:t xml:space="preserve">3.2 </w:t>
      </w:r>
      <w:r>
        <w:rPr>
          <w:rFonts w:hint="eastAsia" w:ascii="黑体" w:hAnsi="黑体"/>
        </w:rPr>
        <w:t>个人习题库</w:t>
      </w:r>
      <w:bookmarkEnd w:id="25"/>
    </w:p>
    <w:p>
      <w:pPr>
        <w:ind w:firstLine="424" w:firstLineChars="177"/>
      </w:pPr>
      <w:r>
        <w:rPr>
          <w:rFonts w:hint="eastAsia"/>
        </w:rPr>
        <w:t>点击上方菜单栏中与“课程资源包”的并列项“个人习题库”进入个人习题库页面，该习题库是登录的教师自己的题库，当教师不能或不愿使用资源题库时，可以使用个人习题库中的习题。</w:t>
      </w:r>
    </w:p>
    <w:p>
      <w:pPr>
        <w:ind w:firstLine="424" w:firstLineChars="177"/>
      </w:pPr>
      <w:r>
        <w:rPr>
          <w:rFonts w:hint="eastAsia"/>
        </w:rPr>
        <w:t>教师可通过“题型选择”“习题难度”进行筛选选择，通过“习题内容”进行模糊搜索。“题型选择”分为“单选题”、“多选题”、“判断题”、“投票题”、“填空题”、主观题”，“题型难度”为</w:t>
      </w:r>
      <w:r>
        <w:rPr>
          <w:rFonts w:ascii="Times New Roman" w:hAnsi="Times New Roman" w:cs="Times New Roman"/>
        </w:rPr>
        <w:t>1-5</w:t>
      </w:r>
      <w:r>
        <w:rPr>
          <w:rFonts w:hint="eastAsia"/>
        </w:rPr>
        <w:t>级。</w:t>
      </w:r>
    </w:p>
    <w:p>
      <w:pPr>
        <w:jc w:val="left"/>
        <w:rPr>
          <w:rFonts w:ascii="黑体" w:hAnsi="黑体" w:eastAsia="黑体"/>
          <w:szCs w:val="24"/>
        </w:rPr>
      </w:pPr>
      <w:r>
        <w:rPr>
          <w:rFonts w:ascii="黑体" w:hAnsi="黑体" w:eastAsia="黑体"/>
          <w:szCs w:val="24"/>
        </w:rPr>
        <w:drawing>
          <wp:inline distT="0" distB="0" distL="0" distR="0">
            <wp:extent cx="5274310" cy="261302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274310" cy="2613025"/>
                    </a:xfrm>
                    <a:prstGeom prst="rect">
                      <a:avLst/>
                    </a:prstGeom>
                    <a:noFill/>
                    <a:ln>
                      <a:noFill/>
                    </a:ln>
                  </pic:spPr>
                </pic:pic>
              </a:graphicData>
            </a:graphic>
          </wp:inline>
        </w:drawing>
      </w:r>
    </w:p>
    <w:p>
      <w:pPr>
        <w:jc w:val="left"/>
        <w:rPr>
          <w:rFonts w:ascii="黑体" w:hAnsi="黑体" w:eastAsia="黑体"/>
          <w:szCs w:val="24"/>
        </w:rPr>
      </w:pPr>
      <w:r>
        <w:drawing>
          <wp:inline distT="0" distB="0" distL="0" distR="0">
            <wp:extent cx="5146675" cy="250063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1"/>
                    <a:srcRect t="9574" r="2128" b="5885"/>
                    <a:stretch>
                      <a:fillRect/>
                    </a:stretch>
                  </pic:blipFill>
                  <pic:spPr>
                    <a:xfrm>
                      <a:off x="0" y="0"/>
                      <a:ext cx="5166179" cy="2510106"/>
                    </a:xfrm>
                    <a:prstGeom prst="rect">
                      <a:avLst/>
                    </a:prstGeom>
                    <a:ln>
                      <a:noFill/>
                    </a:ln>
                  </pic:spPr>
                </pic:pic>
              </a:graphicData>
            </a:graphic>
          </wp:inline>
        </w:drawing>
      </w:r>
    </w:p>
    <w:p>
      <w:pPr>
        <w:pStyle w:val="4"/>
        <w:numPr>
          <w:ilvl w:val="2"/>
          <w:numId w:val="8"/>
        </w:numPr>
        <w:rPr>
          <w:rFonts w:ascii="黑体" w:hAnsi="黑体"/>
        </w:rPr>
      </w:pPr>
      <w:bookmarkStart w:id="26" w:name="_Toc9254"/>
      <w:r>
        <w:rPr>
          <w:rFonts w:hint="eastAsia" w:ascii="黑体" w:hAnsi="黑体"/>
        </w:rPr>
        <w:t>添加习题</w:t>
      </w:r>
      <w:bookmarkEnd w:id="26"/>
    </w:p>
    <w:p>
      <w:pPr>
        <w:ind w:firstLine="424" w:firstLineChars="177"/>
      </w:pPr>
      <w:r>
        <w:rPr>
          <w:rFonts w:hint="eastAsia"/>
        </w:rPr>
        <w:t>点击页面中的的“添加习题”，弹出弹层。保存时，会先判断该习题是否与题库中已存在的习题重复，如重复则保存不成功，不重复则可以保存成功。</w:t>
      </w:r>
    </w:p>
    <w:p>
      <w:pPr>
        <w:jc w:val="center"/>
      </w:pPr>
      <w:r>
        <w:drawing>
          <wp:inline distT="0" distB="0" distL="0" distR="0">
            <wp:extent cx="4632325" cy="2280285"/>
            <wp:effectExtent l="0" t="0" r="0" b="571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72"/>
                    <a:srcRect l="18484" t="27627" r="17894" b="16693"/>
                    <a:stretch>
                      <a:fillRect/>
                    </a:stretch>
                  </pic:blipFill>
                  <pic:spPr>
                    <a:xfrm>
                      <a:off x="0" y="0"/>
                      <a:ext cx="4650656" cy="2289372"/>
                    </a:xfrm>
                    <a:prstGeom prst="rect">
                      <a:avLst/>
                    </a:prstGeom>
                    <a:ln>
                      <a:noFill/>
                    </a:ln>
                  </pic:spPr>
                </pic:pic>
              </a:graphicData>
            </a:graphic>
          </wp:inline>
        </w:drawing>
      </w:r>
    </w:p>
    <w:p>
      <w:pPr>
        <w:pStyle w:val="19"/>
        <w:numPr>
          <w:ilvl w:val="0"/>
          <w:numId w:val="9"/>
        </w:numPr>
        <w:ind w:left="0" w:firstLine="426" w:firstLineChars="0"/>
      </w:pPr>
      <w:r>
        <w:t>点击保存，若习题重复，则添加不成功，弹出习题重复提示；点击“查看”，跳转到已存在的内容相同的习题，并且打开习题预览模式，此时添加习题流程结束；点击“返回”，回到习题添加弹层，可重新编辑习题。</w:t>
      </w:r>
    </w:p>
    <w:p>
      <w:pPr>
        <w:jc w:val="center"/>
      </w:pPr>
      <w:r>
        <w:drawing>
          <wp:inline distT="0" distB="0" distL="0" distR="0">
            <wp:extent cx="5254625" cy="2585720"/>
            <wp:effectExtent l="0" t="0" r="3175" b="508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73"/>
                    <a:srcRect l="18456" t="26986" r="11524" b="11748"/>
                    <a:stretch>
                      <a:fillRect/>
                    </a:stretch>
                  </pic:blipFill>
                  <pic:spPr>
                    <a:xfrm>
                      <a:off x="0" y="0"/>
                      <a:ext cx="5281896" cy="2599575"/>
                    </a:xfrm>
                    <a:prstGeom prst="rect">
                      <a:avLst/>
                    </a:prstGeom>
                    <a:ln>
                      <a:noFill/>
                    </a:ln>
                  </pic:spPr>
                </pic:pic>
              </a:graphicData>
            </a:graphic>
          </wp:inline>
        </w:drawing>
      </w:r>
    </w:p>
    <w:p>
      <w:r>
        <w:drawing>
          <wp:inline distT="0" distB="0" distL="0" distR="0">
            <wp:extent cx="5262245" cy="2588895"/>
            <wp:effectExtent l="0" t="0" r="0" b="190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4"/>
                    <a:srcRect l="18611" t="25663" r="11519" b="13222"/>
                    <a:stretch>
                      <a:fillRect/>
                    </a:stretch>
                  </pic:blipFill>
                  <pic:spPr>
                    <a:xfrm>
                      <a:off x="0" y="0"/>
                      <a:ext cx="5286527" cy="2600981"/>
                    </a:xfrm>
                    <a:prstGeom prst="rect">
                      <a:avLst/>
                    </a:prstGeom>
                    <a:ln>
                      <a:noFill/>
                    </a:ln>
                  </pic:spPr>
                </pic:pic>
              </a:graphicData>
            </a:graphic>
          </wp:inline>
        </w:drawing>
      </w:r>
    </w:p>
    <w:p>
      <w:pPr>
        <w:pStyle w:val="19"/>
        <w:numPr>
          <w:ilvl w:val="0"/>
          <w:numId w:val="9"/>
        </w:numPr>
        <w:ind w:left="0" w:firstLine="426" w:firstLineChars="0"/>
      </w:pPr>
      <w:r>
        <w:t>点击保存，若习题不重复，则直接添加成功。点击“保存”，弹出“创建成功”，并回到习题列表页；点击“保存并继续添加”，弹出“创建成功”，并回到添加习题弹层。</w:t>
      </w:r>
    </w:p>
    <w:p>
      <w:r>
        <w:drawing>
          <wp:inline distT="0" distB="0" distL="0" distR="0">
            <wp:extent cx="5211445" cy="2547620"/>
            <wp:effectExtent l="0" t="0" r="8255" b="508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75"/>
                    <a:srcRect l="18460" t="25927" r="11363" b="13073"/>
                    <a:stretch>
                      <a:fillRect/>
                    </a:stretch>
                  </pic:blipFill>
                  <pic:spPr>
                    <a:xfrm>
                      <a:off x="0" y="0"/>
                      <a:ext cx="5241601" cy="2562761"/>
                    </a:xfrm>
                    <a:prstGeom prst="rect">
                      <a:avLst/>
                    </a:prstGeom>
                    <a:ln>
                      <a:noFill/>
                    </a:ln>
                  </pic:spPr>
                </pic:pic>
              </a:graphicData>
            </a:graphic>
          </wp:inline>
        </w:drawing>
      </w:r>
    </w:p>
    <w:p>
      <w:pPr>
        <w:jc w:val="left"/>
        <w:rPr>
          <w:rFonts w:ascii="黑体" w:hAnsi="黑体" w:eastAsia="黑体"/>
          <w:szCs w:val="24"/>
        </w:rPr>
      </w:pPr>
      <w:r>
        <w:drawing>
          <wp:inline distT="0" distB="0" distL="0" distR="0">
            <wp:extent cx="5238750" cy="261366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76"/>
                    <a:srcRect l="18454" t="26862" r="11600" b="11767"/>
                    <a:stretch>
                      <a:fillRect/>
                    </a:stretch>
                  </pic:blipFill>
                  <pic:spPr>
                    <a:xfrm>
                      <a:off x="0" y="0"/>
                      <a:ext cx="5271652" cy="2629870"/>
                    </a:xfrm>
                    <a:prstGeom prst="rect">
                      <a:avLst/>
                    </a:prstGeom>
                    <a:ln>
                      <a:noFill/>
                    </a:ln>
                  </pic:spPr>
                </pic:pic>
              </a:graphicData>
            </a:graphic>
          </wp:inline>
        </w:drawing>
      </w:r>
    </w:p>
    <w:p>
      <w:pPr>
        <w:pStyle w:val="4"/>
        <w:numPr>
          <w:ilvl w:val="2"/>
          <w:numId w:val="8"/>
        </w:numPr>
        <w:rPr>
          <w:rFonts w:ascii="黑体" w:hAnsi="黑体"/>
        </w:rPr>
      </w:pPr>
      <w:bookmarkStart w:id="27" w:name="_Toc20491"/>
      <w:r>
        <w:rPr>
          <w:rFonts w:ascii="黑体" w:hAnsi="黑体"/>
        </w:rPr>
        <w:t>批量导入</w:t>
      </w:r>
      <w:bookmarkEnd w:id="27"/>
    </w:p>
    <w:p>
      <w:pPr>
        <w:pStyle w:val="19"/>
        <w:numPr>
          <w:ilvl w:val="0"/>
          <w:numId w:val="10"/>
        </w:numPr>
        <w:ind w:firstLineChars="0"/>
      </w:pPr>
      <w:r>
        <w:t>点击批量导入，弹出弹框</w:t>
      </w:r>
      <w:r>
        <w:rPr>
          <w:rFonts w:hint="eastAsia"/>
        </w:rPr>
        <w:t>。</w:t>
      </w:r>
    </w:p>
    <w:p>
      <w:r>
        <w:drawing>
          <wp:inline distT="0" distB="0" distL="0" distR="0">
            <wp:extent cx="5247005" cy="257365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77"/>
                    <a:srcRect l="18238" t="25795" r="11508" b="12940"/>
                    <a:stretch>
                      <a:fillRect/>
                    </a:stretch>
                  </pic:blipFill>
                  <pic:spPr>
                    <a:xfrm>
                      <a:off x="0" y="0"/>
                      <a:ext cx="5257722" cy="2578985"/>
                    </a:xfrm>
                    <a:prstGeom prst="rect">
                      <a:avLst/>
                    </a:prstGeom>
                    <a:ln>
                      <a:noFill/>
                    </a:ln>
                  </pic:spPr>
                </pic:pic>
              </a:graphicData>
            </a:graphic>
          </wp:inline>
        </w:drawing>
      </w:r>
    </w:p>
    <w:p>
      <w:pPr>
        <w:pStyle w:val="19"/>
        <w:numPr>
          <w:ilvl w:val="0"/>
          <w:numId w:val="10"/>
        </w:numPr>
        <w:ind w:firstLineChars="0"/>
      </w:pPr>
      <w:r>
        <w:t>点击</w:t>
      </w:r>
      <w:r>
        <w:rPr>
          <w:rFonts w:hint="eastAsia"/>
        </w:rPr>
        <w:t>“</w:t>
      </w:r>
      <w:r>
        <w:t>上传文件区域</w:t>
      </w:r>
      <w:r>
        <w:rPr>
          <w:rFonts w:hint="eastAsia"/>
        </w:rPr>
        <w:t>”</w:t>
      </w:r>
      <w:r>
        <w:t>，弹出系统的文件选择框。</w:t>
      </w:r>
    </w:p>
    <w:p>
      <w:pPr>
        <w:jc w:val="center"/>
      </w:pPr>
      <w:r>
        <w:drawing>
          <wp:inline distT="0" distB="0" distL="0" distR="0">
            <wp:extent cx="5078095" cy="2609215"/>
            <wp:effectExtent l="0" t="0" r="8255" b="63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8"/>
                    <a:srcRect l="18678" t="25141" r="11529" b="11106"/>
                    <a:stretch>
                      <a:fillRect/>
                    </a:stretch>
                  </pic:blipFill>
                  <pic:spPr>
                    <a:xfrm>
                      <a:off x="0" y="0"/>
                      <a:ext cx="5106502" cy="2623772"/>
                    </a:xfrm>
                    <a:prstGeom prst="rect">
                      <a:avLst/>
                    </a:prstGeom>
                    <a:ln>
                      <a:noFill/>
                    </a:ln>
                  </pic:spPr>
                </pic:pic>
              </a:graphicData>
            </a:graphic>
          </wp:inline>
        </w:drawing>
      </w:r>
    </w:p>
    <w:p>
      <w:pPr>
        <w:pStyle w:val="19"/>
        <w:numPr>
          <w:ilvl w:val="0"/>
          <w:numId w:val="10"/>
        </w:numPr>
        <w:ind w:firstLineChars="0"/>
      </w:pPr>
      <w:r>
        <w:t>选择文件后，拉取用户本地文件。文件读取成功后，</w:t>
      </w:r>
      <w:r>
        <w:rPr>
          <w:rFonts w:hint="eastAsia"/>
        </w:rPr>
        <w:t>“</w:t>
      </w:r>
      <w:r>
        <w:t>确定</w:t>
      </w:r>
      <w:r>
        <w:rPr>
          <w:rFonts w:hint="eastAsia"/>
        </w:rPr>
        <w:t>”</w:t>
      </w:r>
      <w:r>
        <w:t>按钮可点</w:t>
      </w:r>
      <w:r>
        <w:rPr>
          <w:rFonts w:hint="eastAsia"/>
        </w:rPr>
        <w:t>。</w:t>
      </w:r>
    </w:p>
    <w:p>
      <w:pPr>
        <w:jc w:val="center"/>
      </w:pPr>
      <w:r>
        <w:drawing>
          <wp:inline distT="0" distB="0" distL="0" distR="0">
            <wp:extent cx="5136515" cy="2499360"/>
            <wp:effectExtent l="0" t="0" r="698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79"/>
                    <a:srcRect l="18460" t="27118" r="11357" b="12164"/>
                    <a:stretch>
                      <a:fillRect/>
                    </a:stretch>
                  </pic:blipFill>
                  <pic:spPr>
                    <a:xfrm>
                      <a:off x="0" y="0"/>
                      <a:ext cx="5166309" cy="2514080"/>
                    </a:xfrm>
                    <a:prstGeom prst="rect">
                      <a:avLst/>
                    </a:prstGeom>
                    <a:ln>
                      <a:noFill/>
                    </a:ln>
                  </pic:spPr>
                </pic:pic>
              </a:graphicData>
            </a:graphic>
          </wp:inline>
        </w:drawing>
      </w:r>
    </w:p>
    <w:p>
      <w:pPr>
        <w:pStyle w:val="19"/>
        <w:numPr>
          <w:ilvl w:val="0"/>
          <w:numId w:val="10"/>
        </w:numPr>
        <w:ind w:firstLineChars="0"/>
      </w:pPr>
      <w:r>
        <w:t>点击</w:t>
      </w:r>
      <w:r>
        <w:rPr>
          <w:rFonts w:hint="eastAsia"/>
        </w:rPr>
        <w:t>“</w:t>
      </w:r>
      <w:r>
        <w:t>确定</w:t>
      </w:r>
      <w:r>
        <w:rPr>
          <w:rFonts w:hint="eastAsia"/>
        </w:rPr>
        <w:t>”</w:t>
      </w:r>
      <w:r>
        <w:t>后，开始上传文件</w:t>
      </w:r>
      <w:r>
        <w:rPr>
          <w:rFonts w:hint="eastAsia"/>
        </w:rPr>
        <w:t>。</w:t>
      </w:r>
    </w:p>
    <w:p>
      <w:pPr>
        <w:jc w:val="center"/>
      </w:pPr>
      <w:r>
        <w:drawing>
          <wp:inline distT="0" distB="0" distL="0" distR="0">
            <wp:extent cx="5148580" cy="253492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80"/>
                    <a:srcRect l="18533" t="27393" r="11666" b="11503"/>
                    <a:stretch>
                      <a:fillRect/>
                    </a:stretch>
                  </pic:blipFill>
                  <pic:spPr>
                    <a:xfrm>
                      <a:off x="0" y="0"/>
                      <a:ext cx="5165682" cy="2543577"/>
                    </a:xfrm>
                    <a:prstGeom prst="rect">
                      <a:avLst/>
                    </a:prstGeom>
                    <a:ln>
                      <a:noFill/>
                    </a:ln>
                  </pic:spPr>
                </pic:pic>
              </a:graphicData>
            </a:graphic>
          </wp:inline>
        </w:drawing>
      </w:r>
    </w:p>
    <w:p>
      <w:pPr>
        <w:pStyle w:val="19"/>
        <w:numPr>
          <w:ilvl w:val="0"/>
          <w:numId w:val="10"/>
        </w:numPr>
        <w:ind w:firstLineChars="0"/>
      </w:pPr>
      <w:r>
        <w:t>导入结果</w:t>
      </w:r>
    </w:p>
    <w:p>
      <w:pPr>
        <w:pStyle w:val="19"/>
        <w:numPr>
          <w:ilvl w:val="0"/>
          <w:numId w:val="11"/>
        </w:numPr>
        <w:ind w:left="0" w:firstLine="566" w:firstLineChars="236"/>
      </w:pPr>
      <w:r>
        <w:rPr>
          <w:rFonts w:hint="eastAsia"/>
        </w:rPr>
        <w:t>导入全部成功：题库全部导入成功后，点击“我知道了”，回到题库习题列表页，并且新增了刚刚导入的习题。新增习题数数</w:t>
      </w:r>
      <w:r>
        <w:t>=成功导入数</w:t>
      </w:r>
    </w:p>
    <w:p>
      <w:pPr>
        <w:jc w:val="center"/>
      </w:pPr>
      <w:r>
        <w:rPr>
          <w:rFonts w:ascii="Helvetica Neue" w:hAnsi="Helvetica Neue" w:cs="Helvetica Neue"/>
          <w:kern w:val="0"/>
          <w:sz w:val="28"/>
          <w:szCs w:val="28"/>
        </w:rPr>
        <w:drawing>
          <wp:inline distT="0" distB="0" distL="0" distR="0">
            <wp:extent cx="2239010" cy="1623060"/>
            <wp:effectExtent l="25400" t="25400" r="21590" b="2794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255191" cy="1634567"/>
                    </a:xfrm>
                    <a:prstGeom prst="rect">
                      <a:avLst/>
                    </a:prstGeom>
                    <a:noFill/>
                    <a:ln>
                      <a:solidFill>
                        <a:schemeClr val="tx1"/>
                      </a:solidFill>
                    </a:ln>
                  </pic:spPr>
                </pic:pic>
              </a:graphicData>
            </a:graphic>
          </wp:inline>
        </w:drawing>
      </w:r>
    </w:p>
    <w:p>
      <w:pPr>
        <w:pStyle w:val="19"/>
        <w:numPr>
          <w:ilvl w:val="0"/>
          <w:numId w:val="11"/>
        </w:numPr>
        <w:ind w:left="0" w:firstLine="566" w:firstLineChars="236"/>
      </w:pPr>
      <w:r>
        <w:rPr>
          <w:rFonts w:hint="eastAsia"/>
        </w:rPr>
        <w:t>导入全部失败：题库全部导入失败后，点击“我知道了”，回到题库习题列表页。习题总数无变动。失败原因多为文件格式不正确。</w:t>
      </w:r>
    </w:p>
    <w:p>
      <w:pPr>
        <w:pStyle w:val="19"/>
        <w:ind w:firstLine="0" w:firstLineChars="0"/>
        <w:jc w:val="center"/>
      </w:pPr>
      <w:r>
        <w:rPr>
          <w:rFonts w:ascii="Helvetica Neue" w:hAnsi="Helvetica Neue" w:cs="Helvetica Neue"/>
          <w:kern w:val="0"/>
          <w:sz w:val="28"/>
          <w:szCs w:val="28"/>
        </w:rPr>
        <w:drawing>
          <wp:inline distT="0" distB="0" distL="0" distR="0">
            <wp:extent cx="2160905" cy="1534795"/>
            <wp:effectExtent l="25400" t="25400" r="23495" b="1460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183875" cy="1551484"/>
                    </a:xfrm>
                    <a:prstGeom prst="rect">
                      <a:avLst/>
                    </a:prstGeom>
                    <a:noFill/>
                    <a:ln>
                      <a:solidFill>
                        <a:schemeClr val="tx1"/>
                      </a:solidFill>
                    </a:ln>
                  </pic:spPr>
                </pic:pic>
              </a:graphicData>
            </a:graphic>
          </wp:inline>
        </w:drawing>
      </w:r>
    </w:p>
    <w:p>
      <w:pPr>
        <w:pStyle w:val="19"/>
        <w:numPr>
          <w:ilvl w:val="0"/>
          <w:numId w:val="11"/>
        </w:numPr>
        <w:ind w:left="0" w:firstLine="566" w:firstLineChars="236"/>
      </w:pPr>
      <w:r>
        <w:rPr>
          <w:rFonts w:hint="eastAsia"/>
        </w:rPr>
        <w:t>题库导入结果</w:t>
      </w:r>
      <w:r>
        <w:t xml:space="preserve"> 部分成功，部分失败</w:t>
      </w:r>
      <w:r>
        <w:rPr>
          <w:rFonts w:hint="eastAsia"/>
        </w:rPr>
        <w:t>（</w:t>
      </w:r>
      <w:r>
        <w:t>ex</w:t>
      </w:r>
      <w:r>
        <w:rPr>
          <w:rFonts w:hint="eastAsia"/>
        </w:rPr>
        <w:t>c</w:t>
      </w:r>
      <w:r>
        <w:t>el导入，可以区分导入成功、习题重复、导入失败；word导入只能区分导入成功 和 导入失败（习题重复算在导入失败中）</w:t>
      </w:r>
    </w:p>
    <w:p>
      <w:pPr>
        <w:ind w:firstLine="566" w:firstLineChars="236"/>
      </w:pPr>
      <w:r>
        <w:rPr>
          <w:rFonts w:hint="eastAsia"/>
        </w:rPr>
        <w:t>导入成功：成功导入到题库的习题，成功导入到题库中。新增习题数</w:t>
      </w:r>
      <w:r>
        <w:t>=导入成功数</w:t>
      </w:r>
    </w:p>
    <w:p>
      <w:pPr>
        <w:ind w:firstLine="566" w:firstLineChars="236"/>
      </w:pPr>
      <w:r>
        <w:rPr>
          <w:rFonts w:hint="eastAsia"/>
        </w:rPr>
        <w:t>习题重复：导入的习题与题库中原有的习题重复，无法导入到题库中。</w:t>
      </w:r>
    </w:p>
    <w:p>
      <w:pPr>
        <w:ind w:firstLine="566" w:firstLineChars="236"/>
      </w:pPr>
      <w:r>
        <w:rPr>
          <w:rFonts w:hint="eastAsia"/>
        </w:rPr>
        <w:t>导入失败：原因多为习题格式错误，解析失败。</w:t>
      </w:r>
    </w:p>
    <w:p>
      <w:pPr>
        <w:jc w:val="center"/>
      </w:pPr>
      <w:r>
        <w:rPr>
          <w:rFonts w:ascii="Helvetica Neue" w:hAnsi="Helvetica Neue" w:cs="Helvetica Neue"/>
          <w:kern w:val="0"/>
          <w:sz w:val="28"/>
          <w:szCs w:val="28"/>
        </w:rPr>
        <w:drawing>
          <wp:inline distT="0" distB="0" distL="0" distR="0">
            <wp:extent cx="2353310" cy="1962150"/>
            <wp:effectExtent l="25400" t="25400" r="34290" b="1905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374533" cy="1979852"/>
                    </a:xfrm>
                    <a:prstGeom prst="rect">
                      <a:avLst/>
                    </a:prstGeom>
                    <a:noFill/>
                    <a:ln>
                      <a:solidFill>
                        <a:schemeClr val="tx1"/>
                      </a:solidFill>
                    </a:ln>
                  </pic:spPr>
                </pic:pic>
              </a:graphicData>
            </a:graphic>
          </wp:inline>
        </w:drawing>
      </w:r>
    </w:p>
    <w:p>
      <w:pPr>
        <w:pStyle w:val="4"/>
        <w:numPr>
          <w:ilvl w:val="2"/>
          <w:numId w:val="8"/>
        </w:numPr>
        <w:rPr>
          <w:rFonts w:ascii="黑体" w:hAnsi="黑体"/>
        </w:rPr>
      </w:pPr>
      <w:bookmarkStart w:id="28" w:name="_Toc13548"/>
      <w:r>
        <w:rPr>
          <w:rFonts w:hint="eastAsia" w:ascii="黑体" w:hAnsi="黑体"/>
        </w:rPr>
        <w:t>编辑习题</w:t>
      </w:r>
      <w:bookmarkEnd w:id="28"/>
    </w:p>
    <w:p>
      <w:pPr>
        <w:ind w:firstLine="424" w:firstLineChars="177"/>
        <w:rPr>
          <w:color w:val="FB0007"/>
        </w:rPr>
      </w:pPr>
      <w:r>
        <w:t>点击要编辑的习题后，打开预览模式，在右上角点击“编辑”</w:t>
      </w:r>
      <w:r>
        <w:rPr>
          <w:rFonts w:hint="eastAsia"/>
        </w:rPr>
        <w:t>后</w:t>
      </w:r>
      <w:r>
        <w:t>，弹出编辑习题弹层，保存时，</w:t>
      </w:r>
      <w:r>
        <w:rPr>
          <w:color w:val="FB0007"/>
        </w:rPr>
        <w:t>会先判断该习题是否与题库中已存在的习题重复</w:t>
      </w:r>
      <w:r>
        <w:rPr>
          <w:rFonts w:hint="eastAsia"/>
          <w:color w:val="FB0007"/>
        </w:rPr>
        <w:t>。</w:t>
      </w:r>
    </w:p>
    <w:p>
      <w:pPr>
        <w:jc w:val="center"/>
      </w:pPr>
      <w:r>
        <w:drawing>
          <wp:inline distT="0" distB="0" distL="0" distR="0">
            <wp:extent cx="5278120" cy="258064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81"/>
                    <a:srcRect l="18381" t="25662" r="11454" b="13350"/>
                    <a:stretch>
                      <a:fillRect/>
                    </a:stretch>
                  </pic:blipFill>
                  <pic:spPr>
                    <a:xfrm>
                      <a:off x="0" y="0"/>
                      <a:ext cx="5287133" cy="2584945"/>
                    </a:xfrm>
                    <a:prstGeom prst="rect">
                      <a:avLst/>
                    </a:prstGeom>
                    <a:ln>
                      <a:noFill/>
                    </a:ln>
                  </pic:spPr>
                </pic:pic>
              </a:graphicData>
            </a:graphic>
          </wp:inline>
        </w:drawing>
      </w:r>
    </w:p>
    <w:p>
      <w:pPr>
        <w:jc w:val="left"/>
        <w:rPr>
          <w:rFonts w:ascii="黑体" w:hAnsi="黑体" w:eastAsia="黑体"/>
          <w:szCs w:val="24"/>
        </w:rPr>
      </w:pPr>
      <w:r>
        <w:drawing>
          <wp:inline distT="0" distB="0" distL="0" distR="0">
            <wp:extent cx="5285740" cy="257429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82"/>
                    <a:srcRect l="18383" t="26986" r="11524" b="12554"/>
                    <a:stretch>
                      <a:fillRect/>
                    </a:stretch>
                  </pic:blipFill>
                  <pic:spPr>
                    <a:xfrm>
                      <a:off x="0" y="0"/>
                      <a:ext cx="5320411" cy="2590925"/>
                    </a:xfrm>
                    <a:prstGeom prst="rect">
                      <a:avLst/>
                    </a:prstGeom>
                    <a:ln>
                      <a:noFill/>
                    </a:ln>
                  </pic:spPr>
                </pic:pic>
              </a:graphicData>
            </a:graphic>
          </wp:inline>
        </w:drawing>
      </w:r>
    </w:p>
    <w:p>
      <w:pPr>
        <w:pStyle w:val="19"/>
        <w:numPr>
          <w:ilvl w:val="0"/>
          <w:numId w:val="10"/>
        </w:numPr>
        <w:ind w:left="0" w:firstLine="426" w:firstLineChars="0"/>
      </w:pPr>
      <w:r>
        <w:rPr>
          <w:rFonts w:hint="eastAsia"/>
        </w:rPr>
        <w:t>编辑内容后</w:t>
      </w:r>
      <w:r>
        <w:t>点击保存后，若习题重复，则编辑不成功，弹出</w:t>
      </w:r>
      <w:r>
        <w:rPr>
          <w:rFonts w:hint="eastAsia"/>
        </w:rPr>
        <w:t>习题重复</w:t>
      </w:r>
      <w:r>
        <w:t>提示；点击“查看”，跳转到已存在的内容相同的习题，并且打开习题预览模式，此时编辑习题流程结束</w:t>
      </w:r>
      <w:r>
        <w:rPr>
          <w:rFonts w:hint="eastAsia"/>
        </w:rPr>
        <w:t>。</w:t>
      </w:r>
      <w:r>
        <w:t>点击“返回”，回到编辑添加弹层，可重新编辑习题</w:t>
      </w:r>
      <w:r>
        <w:rPr>
          <w:rFonts w:hint="eastAsia"/>
        </w:rPr>
        <w:t>。</w:t>
      </w:r>
    </w:p>
    <w:p>
      <w:pPr>
        <w:jc w:val="center"/>
      </w:pPr>
      <w:r>
        <w:drawing>
          <wp:inline distT="0" distB="0" distL="0" distR="0">
            <wp:extent cx="5254625" cy="2582545"/>
            <wp:effectExtent l="0" t="0" r="3175" b="825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83"/>
                    <a:srcRect l="18390" t="26060" r="11657" b="12817"/>
                    <a:stretch>
                      <a:fillRect/>
                    </a:stretch>
                  </pic:blipFill>
                  <pic:spPr>
                    <a:xfrm>
                      <a:off x="0" y="0"/>
                      <a:ext cx="5290860" cy="2600382"/>
                    </a:xfrm>
                    <a:prstGeom prst="rect">
                      <a:avLst/>
                    </a:prstGeom>
                    <a:ln>
                      <a:noFill/>
                    </a:ln>
                  </pic:spPr>
                </pic:pic>
              </a:graphicData>
            </a:graphic>
          </wp:inline>
        </w:drawing>
      </w:r>
    </w:p>
    <w:p>
      <w:pPr>
        <w:jc w:val="center"/>
      </w:pPr>
      <w:r>
        <w:drawing>
          <wp:inline distT="0" distB="0" distL="0" distR="0">
            <wp:extent cx="5243830" cy="258064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84"/>
                    <a:srcRect l="18461" t="26192" r="11373" b="12418"/>
                    <a:stretch>
                      <a:fillRect/>
                    </a:stretch>
                  </pic:blipFill>
                  <pic:spPr>
                    <a:xfrm>
                      <a:off x="0" y="0"/>
                      <a:ext cx="5288321" cy="2602562"/>
                    </a:xfrm>
                    <a:prstGeom prst="rect">
                      <a:avLst/>
                    </a:prstGeom>
                    <a:ln>
                      <a:noFill/>
                    </a:ln>
                  </pic:spPr>
                </pic:pic>
              </a:graphicData>
            </a:graphic>
          </wp:inline>
        </w:drawing>
      </w:r>
    </w:p>
    <w:p>
      <w:pPr>
        <w:pStyle w:val="19"/>
        <w:numPr>
          <w:ilvl w:val="0"/>
          <w:numId w:val="10"/>
        </w:numPr>
        <w:ind w:left="0" w:firstLine="426" w:firstLineChars="0"/>
      </w:pPr>
      <w:r>
        <w:t>点击保存后，若习题不重复，则修改成功，</w:t>
      </w:r>
      <w:r>
        <w:rPr>
          <w:rFonts w:hint="eastAsia"/>
        </w:rPr>
        <w:t>弹出提示，同时所有</w:t>
      </w:r>
      <w:r>
        <w:t>已发布</w:t>
      </w:r>
      <w:r>
        <w:rPr>
          <w:rFonts w:hint="eastAsia"/>
        </w:rPr>
        <w:t>和未发布的作业将同步批量修改习题。</w:t>
      </w:r>
    </w:p>
    <w:p>
      <w:pPr>
        <w:jc w:val="center"/>
      </w:pPr>
      <w:r>
        <w:drawing>
          <wp:inline distT="0" distB="0" distL="0" distR="0">
            <wp:extent cx="5204460" cy="2543810"/>
            <wp:effectExtent l="0" t="0" r="0" b="889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85"/>
                    <a:srcRect l="18464" t="27783" r="11297" b="11174"/>
                    <a:stretch>
                      <a:fillRect/>
                    </a:stretch>
                  </pic:blipFill>
                  <pic:spPr>
                    <a:xfrm>
                      <a:off x="0" y="0"/>
                      <a:ext cx="5242324" cy="2562680"/>
                    </a:xfrm>
                    <a:prstGeom prst="rect">
                      <a:avLst/>
                    </a:prstGeom>
                    <a:ln>
                      <a:noFill/>
                    </a:ln>
                  </pic:spPr>
                </pic:pic>
              </a:graphicData>
            </a:graphic>
          </wp:inline>
        </w:drawing>
      </w:r>
    </w:p>
    <w:p>
      <w:pPr>
        <w:pStyle w:val="4"/>
        <w:numPr>
          <w:ilvl w:val="2"/>
          <w:numId w:val="8"/>
        </w:numPr>
        <w:rPr>
          <w:rFonts w:ascii="黑体" w:hAnsi="黑体"/>
        </w:rPr>
      </w:pPr>
      <w:bookmarkStart w:id="29" w:name="_Toc18630"/>
      <w:r>
        <w:rPr>
          <w:rFonts w:hint="eastAsia" w:ascii="黑体" w:hAnsi="黑体"/>
        </w:rPr>
        <w:t>删除习题</w:t>
      </w:r>
      <w:bookmarkEnd w:id="29"/>
    </w:p>
    <w:p>
      <w:pPr>
        <w:ind w:firstLine="424" w:firstLineChars="177"/>
      </w:pPr>
      <w:r>
        <w:rPr>
          <w:rFonts w:hint="eastAsia"/>
        </w:rPr>
        <w:t>选中习题点击删除，</w:t>
      </w:r>
      <w:r>
        <w:t>首先弹出</w:t>
      </w:r>
      <w:r>
        <w:rPr>
          <w:rFonts w:hint="eastAsia"/>
        </w:rPr>
        <w:t>二次确认</w:t>
      </w:r>
      <w:r>
        <w:t>弹框</w:t>
      </w:r>
      <w:r>
        <w:rPr>
          <w:rFonts w:hint="eastAsia"/>
        </w:rPr>
        <w:t>。</w:t>
      </w:r>
    </w:p>
    <w:p>
      <w:pPr>
        <w:jc w:val="center"/>
      </w:pPr>
      <w:r>
        <w:drawing>
          <wp:inline distT="0" distB="0" distL="0" distR="0">
            <wp:extent cx="5262245" cy="259715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86"/>
                    <a:srcRect l="18537" t="26589" r="11490" b="12018"/>
                    <a:stretch>
                      <a:fillRect/>
                    </a:stretch>
                  </pic:blipFill>
                  <pic:spPr>
                    <a:xfrm>
                      <a:off x="0" y="0"/>
                      <a:ext cx="5277598" cy="2604562"/>
                    </a:xfrm>
                    <a:prstGeom prst="rect">
                      <a:avLst/>
                    </a:prstGeom>
                    <a:ln>
                      <a:noFill/>
                    </a:ln>
                  </pic:spPr>
                </pic:pic>
              </a:graphicData>
            </a:graphic>
          </wp:inline>
        </w:drawing>
      </w:r>
    </w:p>
    <w:p>
      <w:pPr>
        <w:pStyle w:val="19"/>
        <w:numPr>
          <w:ilvl w:val="0"/>
          <w:numId w:val="12"/>
        </w:numPr>
        <w:ind w:firstLineChars="0"/>
        <w:rPr>
          <w:rFonts w:ascii="Times New Roman" w:hAnsi="Times New Roman" w:cs="Times New Roman"/>
        </w:rPr>
      </w:pPr>
      <w:r>
        <w:rPr>
          <w:rFonts w:ascii="Times New Roman" w:hAnsi="Times New Roman" w:cs="Times New Roman"/>
        </w:rPr>
        <w:t>单道习题删除</w:t>
      </w:r>
    </w:p>
    <w:p>
      <w:pPr>
        <w:pStyle w:val="19"/>
        <w:numPr>
          <w:ilvl w:val="0"/>
          <w:numId w:val="10"/>
        </w:numPr>
        <w:ind w:firstLineChars="0"/>
      </w:pPr>
      <w:r>
        <w:t>习题未被引用：点击“删除”，</w:t>
      </w:r>
      <w:r>
        <w:rPr>
          <w:rFonts w:hint="eastAsia"/>
        </w:rPr>
        <w:t>弹出提示，删除成功，后</w:t>
      </w:r>
      <w:r>
        <w:t>回到习题列表页</w:t>
      </w:r>
      <w:r>
        <w:rPr>
          <w:rFonts w:hint="eastAsia"/>
        </w:rPr>
        <w:t>。</w:t>
      </w:r>
    </w:p>
    <w:p>
      <w:pPr>
        <w:jc w:val="center"/>
      </w:pPr>
      <w:r>
        <w:drawing>
          <wp:inline distT="0" distB="0" distL="0" distR="0">
            <wp:extent cx="5267960" cy="2574290"/>
            <wp:effectExtent l="0" t="0" r="889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7"/>
                    <a:srcRect l="18608" t="26324" r="11503" b="12955"/>
                    <a:stretch>
                      <a:fillRect/>
                    </a:stretch>
                  </pic:blipFill>
                  <pic:spPr>
                    <a:xfrm>
                      <a:off x="0" y="0"/>
                      <a:ext cx="5285956" cy="2583228"/>
                    </a:xfrm>
                    <a:prstGeom prst="rect">
                      <a:avLst/>
                    </a:prstGeom>
                    <a:ln>
                      <a:noFill/>
                    </a:ln>
                  </pic:spPr>
                </pic:pic>
              </a:graphicData>
            </a:graphic>
          </wp:inline>
        </w:drawing>
      </w:r>
    </w:p>
    <w:p>
      <w:pPr>
        <w:pStyle w:val="19"/>
        <w:numPr>
          <w:ilvl w:val="0"/>
          <w:numId w:val="10"/>
        </w:numPr>
        <w:ind w:left="0" w:firstLine="567" w:firstLineChars="0"/>
      </w:pPr>
      <w:r>
        <w:rPr>
          <w:rFonts w:hint="eastAsia"/>
        </w:rPr>
        <w:t xml:space="preserve"> </w:t>
      </w:r>
      <w:r>
        <w:t>习题被引用，点击</w:t>
      </w:r>
      <w:r>
        <w:rPr>
          <w:rFonts w:hint="eastAsia"/>
        </w:rPr>
        <w:t>“删除”</w:t>
      </w:r>
      <w:r>
        <w:t>，弹出提示，点击</w:t>
      </w:r>
      <w:r>
        <w:rPr>
          <w:rFonts w:hint="eastAsia"/>
        </w:rPr>
        <w:t>“知道了”</w:t>
      </w:r>
      <w:r>
        <w:t>，习题未删除</w:t>
      </w:r>
      <w:r>
        <w:rPr>
          <w:rFonts w:hint="eastAsia"/>
        </w:rPr>
        <w:t>，后</w:t>
      </w:r>
      <w:r>
        <w:t>回到习题列表页</w:t>
      </w:r>
      <w:r>
        <w:rPr>
          <w:rFonts w:hint="eastAsia"/>
        </w:rPr>
        <w:t>。</w:t>
      </w:r>
    </w:p>
    <w:p>
      <w:pPr>
        <w:jc w:val="center"/>
      </w:pPr>
      <w:r>
        <w:drawing>
          <wp:inline distT="0" distB="0" distL="0" distR="0">
            <wp:extent cx="5240655" cy="2564765"/>
            <wp:effectExtent l="0" t="0" r="0" b="698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88"/>
                    <a:srcRect l="18536" t="26854" r="11520" b="12287"/>
                    <a:stretch>
                      <a:fillRect/>
                    </a:stretch>
                  </pic:blipFill>
                  <pic:spPr>
                    <a:xfrm>
                      <a:off x="0" y="0"/>
                      <a:ext cx="5269970" cy="2579290"/>
                    </a:xfrm>
                    <a:prstGeom prst="rect">
                      <a:avLst/>
                    </a:prstGeom>
                    <a:ln>
                      <a:noFill/>
                    </a:ln>
                  </pic:spPr>
                </pic:pic>
              </a:graphicData>
            </a:graphic>
          </wp:inline>
        </w:drawing>
      </w:r>
    </w:p>
    <w:p>
      <w:pPr>
        <w:pStyle w:val="19"/>
        <w:numPr>
          <w:ilvl w:val="0"/>
          <w:numId w:val="12"/>
        </w:numPr>
        <w:ind w:firstLineChars="0"/>
        <w:rPr>
          <w:rFonts w:ascii="Times New Roman" w:hAnsi="Times New Roman" w:cs="Times New Roman"/>
        </w:rPr>
      </w:pPr>
      <w:r>
        <w:rPr>
          <w:rFonts w:ascii="Times New Roman" w:hAnsi="Times New Roman" w:cs="Times New Roman"/>
        </w:rPr>
        <w:t>批量习题删除，首先弹出</w:t>
      </w:r>
      <w:r>
        <w:rPr>
          <w:rFonts w:hint="eastAsia" w:ascii="Times New Roman" w:hAnsi="Times New Roman" w:cs="Times New Roman"/>
        </w:rPr>
        <w:t>二次确认</w:t>
      </w:r>
      <w:r>
        <w:rPr>
          <w:rFonts w:ascii="Times New Roman" w:hAnsi="Times New Roman" w:cs="Times New Roman"/>
        </w:rPr>
        <w:t>弹框</w:t>
      </w:r>
      <w:r>
        <w:rPr>
          <w:rFonts w:hint="eastAsia" w:ascii="Times New Roman" w:hAnsi="Times New Roman" w:cs="Times New Roman"/>
        </w:rPr>
        <w:t>。</w:t>
      </w:r>
    </w:p>
    <w:p>
      <w:pPr>
        <w:jc w:val="center"/>
        <w:rPr>
          <w:rFonts w:ascii="Times New Roman" w:hAnsi="Times New Roman" w:cs="Times New Roman"/>
        </w:rPr>
      </w:pPr>
      <w:r>
        <w:drawing>
          <wp:inline distT="0" distB="0" distL="0" distR="0">
            <wp:extent cx="5266055" cy="259969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89"/>
                    <a:srcRect l="18388" t="25927" r="11513" b="12546"/>
                    <a:stretch>
                      <a:fillRect/>
                    </a:stretch>
                  </pic:blipFill>
                  <pic:spPr>
                    <a:xfrm>
                      <a:off x="0" y="0"/>
                      <a:ext cx="5301202" cy="2617178"/>
                    </a:xfrm>
                    <a:prstGeom prst="rect">
                      <a:avLst/>
                    </a:prstGeom>
                    <a:ln>
                      <a:noFill/>
                    </a:ln>
                  </pic:spPr>
                </pic:pic>
              </a:graphicData>
            </a:graphic>
          </wp:inline>
        </w:drawing>
      </w:r>
    </w:p>
    <w:p>
      <w:pPr>
        <w:pStyle w:val="19"/>
        <w:numPr>
          <w:ilvl w:val="0"/>
          <w:numId w:val="10"/>
        </w:numPr>
        <w:ind w:left="0" w:firstLine="426" w:firstLineChars="0"/>
      </w:pPr>
      <w:r>
        <w:t>所有习题均未被引用：点击“删除”，删除成功，回到习题列表页，并弹出</w:t>
      </w:r>
      <w:r>
        <w:rPr>
          <w:rFonts w:hint="eastAsia"/>
        </w:rPr>
        <w:t>提示，所有的习题均删除成功。</w:t>
      </w:r>
    </w:p>
    <w:p>
      <w:pPr>
        <w:jc w:val="center"/>
      </w:pPr>
      <w:r>
        <w:drawing>
          <wp:inline distT="0" distB="0" distL="0" distR="0">
            <wp:extent cx="5153025" cy="2517775"/>
            <wp:effectExtent l="0" t="0" r="3175" b="952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90"/>
                    <a:srcRect l="18532" t="26722" r="11583" b="12561"/>
                    <a:stretch>
                      <a:fillRect/>
                    </a:stretch>
                  </pic:blipFill>
                  <pic:spPr>
                    <a:xfrm>
                      <a:off x="0" y="0"/>
                      <a:ext cx="5153025" cy="2517775"/>
                    </a:xfrm>
                    <a:prstGeom prst="rect">
                      <a:avLst/>
                    </a:prstGeom>
                    <a:ln>
                      <a:noFill/>
                    </a:ln>
                  </pic:spPr>
                </pic:pic>
              </a:graphicData>
            </a:graphic>
          </wp:inline>
        </w:drawing>
      </w:r>
    </w:p>
    <w:p>
      <w:pPr>
        <w:pStyle w:val="19"/>
        <w:numPr>
          <w:ilvl w:val="0"/>
          <w:numId w:val="10"/>
        </w:numPr>
        <w:ind w:left="0" w:firstLine="426" w:firstLineChars="0"/>
      </w:pPr>
      <w:r>
        <w:t>存在习题已被引用：点击“删除”，弹出提示，点击“知道了”，回到习题列表页</w:t>
      </w:r>
      <w:r>
        <w:rPr>
          <w:rFonts w:hint="eastAsia"/>
        </w:rPr>
        <w:t>，被引用的习题未被删除。</w:t>
      </w:r>
    </w:p>
    <w:p>
      <w:r>
        <w:drawing>
          <wp:inline distT="0" distB="0" distL="0" distR="0">
            <wp:extent cx="5264150" cy="2581275"/>
            <wp:effectExtent l="0" t="0" r="0" b="952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91"/>
                    <a:srcRect l="18458" t="26589" r="11581" b="12415"/>
                    <a:stretch>
                      <a:fillRect/>
                    </a:stretch>
                  </pic:blipFill>
                  <pic:spPr>
                    <a:xfrm>
                      <a:off x="0" y="0"/>
                      <a:ext cx="5297463" cy="2597934"/>
                    </a:xfrm>
                    <a:prstGeom prst="rect">
                      <a:avLst/>
                    </a:prstGeom>
                    <a:ln>
                      <a:noFill/>
                    </a:ln>
                  </pic:spPr>
                </pic:pic>
              </a:graphicData>
            </a:graphic>
          </wp:inline>
        </w:drawing>
      </w:r>
    </w:p>
    <w:p>
      <w:pPr>
        <w:pStyle w:val="3"/>
        <w:rPr>
          <w:rFonts w:hint="eastAsia" w:ascii="黑体" w:hAnsi="黑体"/>
          <w:lang w:val="en-US" w:eastAsia="zh-CN"/>
        </w:rPr>
      </w:pPr>
      <w:bookmarkStart w:id="30" w:name="_Toc4405"/>
      <w:r>
        <w:rPr>
          <w:rFonts w:hint="eastAsia" w:ascii="黑体" w:hAnsi="黑体"/>
          <w:lang w:val="en-US" w:eastAsia="zh-CN"/>
        </w:rPr>
        <w:t>3.3成绩管理</w:t>
      </w:r>
      <w:bookmarkEnd w:id="30"/>
      <w:bookmarkStart w:id="31" w:name="OLE_LINK8"/>
      <w:bookmarkStart w:id="32" w:name="OLE_LINK7"/>
    </w:p>
    <w:p>
      <w:pPr>
        <w:pStyle w:val="4"/>
        <w:bidi w:val="0"/>
        <w:rPr>
          <w:rFonts w:hint="eastAsia"/>
        </w:rPr>
      </w:pPr>
      <w:bookmarkStart w:id="33" w:name="_Toc2469"/>
      <w:r>
        <w:rPr>
          <w:rFonts w:hint="eastAsia"/>
          <w:b/>
          <w:bCs w:val="0"/>
          <w:lang w:val="en-US" w:eastAsia="zh-CN"/>
        </w:rPr>
        <w:t>3.3.1</w:t>
      </w:r>
      <w:r>
        <w:rPr>
          <w:rFonts w:hint="eastAsia"/>
        </w:rPr>
        <w:t>管理课程考核方案</w:t>
      </w:r>
      <w:bookmarkEnd w:id="33"/>
    </w:p>
    <w:bookmarkEnd w:id="31"/>
    <w:bookmarkEnd w:id="32"/>
    <w:p>
      <w:pPr>
        <w:rPr>
          <w:rFonts w:hint="eastAsia"/>
        </w:rPr>
      </w:pPr>
      <w:r>
        <w:rPr>
          <w:rFonts w:hint="eastAsia"/>
        </w:rPr>
        <w:t xml:space="preserve">操作路径：进入班级 </w:t>
      </w:r>
      <w:r>
        <w:t>–</w:t>
      </w:r>
      <w:r>
        <w:rPr>
          <w:rFonts w:hint="eastAsia"/>
        </w:rPr>
        <w:t xml:space="preserve"> “成绩单”页签 </w:t>
      </w:r>
      <w:r>
        <w:t>–</w:t>
      </w:r>
      <w:r>
        <w:rPr>
          <w:rFonts w:hint="eastAsia"/>
        </w:rPr>
        <w:t xml:space="preserve"> 点击“管理课程考核方案”按钮。</w:t>
      </w:r>
    </w:p>
    <w:p>
      <w:r>
        <w:drawing>
          <wp:inline distT="0" distB="0" distL="0" distR="0">
            <wp:extent cx="5270500" cy="3956685"/>
            <wp:effectExtent l="9525" t="9525" r="15875" b="215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92"/>
                    <a:stretch>
                      <a:fillRect/>
                    </a:stretch>
                  </pic:blipFill>
                  <pic:spPr>
                    <a:xfrm>
                      <a:off x="0" y="0"/>
                      <a:ext cx="5270500" cy="3956685"/>
                    </a:xfrm>
                    <a:prstGeom prst="rect">
                      <a:avLst/>
                    </a:prstGeom>
                    <a:ln w="6350">
                      <a:solidFill>
                        <a:schemeClr val="bg2"/>
                      </a:solidFill>
                    </a:ln>
                  </pic:spPr>
                </pic:pic>
              </a:graphicData>
            </a:graphic>
          </wp:inline>
        </w:drawing>
      </w:r>
    </w:p>
    <w:p>
      <w:r>
        <w:rPr>
          <w:rFonts w:hint="eastAsia"/>
        </w:rPr>
        <w:t>考核方案由“成绩组成”和“单元考核”两部分组成。</w:t>
      </w:r>
    </w:p>
    <w:p>
      <w:pPr>
        <w:rPr>
          <w:b/>
        </w:rPr>
      </w:pPr>
      <w:r>
        <w:rPr>
          <w:rFonts w:hint="eastAsia"/>
          <w:b/>
        </w:rPr>
        <w:t>成绩组成</w:t>
      </w:r>
    </w:p>
    <w:p>
      <w:pPr>
        <w:ind w:firstLine="420"/>
        <w:rPr>
          <w:rFonts w:hint="eastAsia"/>
        </w:rPr>
      </w:pPr>
      <w:r>
        <w:rPr>
          <w:rFonts w:hint="eastAsia"/>
        </w:rPr>
        <w:t>1）老师可以设置模块占比，将满分100分配到各考核模块；</w:t>
      </w:r>
    </w:p>
    <w:p>
      <w:pPr>
        <w:ind w:firstLine="420"/>
      </w:pPr>
      <w:r>
        <w:t>2</w:t>
      </w:r>
      <w:r>
        <w:rPr>
          <w:rFonts w:hint="eastAsia"/>
        </w:rPr>
        <w:t>）班级发布的学习单元会进入对应考核模块，单元权重默认为1：1，你也可以为每个单元设置不同权重，调整各单元实际得分。</w:t>
      </w:r>
    </w:p>
    <w:p>
      <w:pPr>
        <w:ind w:firstLine="420"/>
        <w:rPr>
          <w:rFonts w:hint="eastAsia"/>
        </w:rPr>
      </w:pPr>
      <w:r>
        <w:rPr>
          <w:rFonts w:hint="eastAsia"/>
        </w:rPr>
        <w:t>单元</w:t>
      </w:r>
      <w:r>
        <w:t>实际分值 = 满分</w:t>
      </w:r>
      <w:r>
        <w:rPr>
          <w:rFonts w:hint="eastAsia"/>
        </w:rPr>
        <w:t xml:space="preserve"> </w:t>
      </w:r>
      <w:r>
        <w:t>* 考核模块占比（单元权重/该模块下所有单元权重之和）</w:t>
      </w:r>
    </w:p>
    <w:p>
      <w:pPr>
        <w:jc w:val="center"/>
      </w:pPr>
      <w:r>
        <w:drawing>
          <wp:inline distT="0" distB="0" distL="0" distR="0">
            <wp:extent cx="5270500" cy="3545840"/>
            <wp:effectExtent l="9525" t="9525" r="15875" b="1333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93"/>
                    <a:stretch>
                      <a:fillRect/>
                    </a:stretch>
                  </pic:blipFill>
                  <pic:spPr>
                    <a:xfrm>
                      <a:off x="0" y="0"/>
                      <a:ext cx="5270500" cy="3545840"/>
                    </a:xfrm>
                    <a:prstGeom prst="rect">
                      <a:avLst/>
                    </a:prstGeom>
                    <a:ln w="6350">
                      <a:solidFill>
                        <a:schemeClr val="bg2"/>
                      </a:solidFill>
                    </a:ln>
                  </pic:spPr>
                </pic:pic>
              </a:graphicData>
            </a:graphic>
          </wp:inline>
        </w:drawing>
      </w:r>
    </w:p>
    <w:p>
      <w:pPr>
        <w:rPr>
          <w:rFonts w:hint="eastAsia" w:eastAsia="宋体"/>
          <w:lang w:eastAsia="zh-CN"/>
        </w:rPr>
      </w:pPr>
      <w:r>
        <w:drawing>
          <wp:inline distT="0" distB="0" distL="0" distR="0">
            <wp:extent cx="2503805" cy="3068320"/>
            <wp:effectExtent l="0" t="0" r="10795" b="508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94"/>
                    <a:stretch>
                      <a:fillRect/>
                    </a:stretch>
                  </pic:blipFill>
                  <pic:spPr>
                    <a:xfrm>
                      <a:off x="0" y="0"/>
                      <a:ext cx="2524087" cy="3092895"/>
                    </a:xfrm>
                    <a:prstGeom prst="rect">
                      <a:avLst/>
                    </a:prstGeom>
                  </pic:spPr>
                </pic:pic>
              </a:graphicData>
            </a:graphic>
          </wp:inline>
        </w:drawing>
      </w:r>
      <w:r>
        <w:rPr>
          <w:rFonts w:hint="eastAsia"/>
        </w:rPr>
        <w:t xml:space="preserve">  </w:t>
      </w:r>
      <w:r>
        <w:rPr>
          <w:rFonts w:hint="eastAsia" w:eastAsia="宋体"/>
          <w:lang w:eastAsia="zh-CN"/>
        </w:rPr>
        <w:drawing>
          <wp:inline distT="0" distB="0" distL="114300" distR="114300">
            <wp:extent cx="2324100" cy="4126865"/>
            <wp:effectExtent l="0" t="0" r="0" b="635"/>
            <wp:docPr id="96" name="图片 96" descr="1616120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1616120152(1)"/>
                    <pic:cNvPicPr>
                      <a:picLocks noChangeAspect="1"/>
                    </pic:cNvPicPr>
                  </pic:nvPicPr>
                  <pic:blipFill>
                    <a:blip r:embed="rId95"/>
                    <a:stretch>
                      <a:fillRect/>
                    </a:stretch>
                  </pic:blipFill>
                  <pic:spPr>
                    <a:xfrm>
                      <a:off x="0" y="0"/>
                      <a:ext cx="2324100" cy="4126865"/>
                    </a:xfrm>
                    <a:prstGeom prst="rect">
                      <a:avLst/>
                    </a:prstGeom>
                  </pic:spPr>
                </pic:pic>
              </a:graphicData>
            </a:graphic>
          </wp:inline>
        </w:drawing>
      </w:r>
    </w:p>
    <w:p>
      <w:pPr>
        <w:rPr>
          <w:rFonts w:hint="default" w:eastAsia="宋体"/>
          <w:lang w:val="en-US" w:eastAsia="zh-CN"/>
        </w:rPr>
      </w:pPr>
      <w:r>
        <w:rPr>
          <w:rFonts w:hint="eastAsia"/>
          <w:lang w:val="en-US" w:eastAsia="zh-CN"/>
        </w:rPr>
        <w:t>可根据需要更改各个模块所占比例。也可点击“添加自定义模块”增加线上或线下课程模块。</w:t>
      </w:r>
    </w:p>
    <w:p>
      <w:pPr>
        <w:pStyle w:val="4"/>
        <w:bidi w:val="0"/>
      </w:pPr>
      <w:bookmarkStart w:id="34" w:name="_Toc21006"/>
      <w:r>
        <w:rPr>
          <w:rFonts w:hint="eastAsia"/>
          <w:b/>
          <w:bCs w:val="0"/>
          <w:lang w:val="en-US" w:eastAsia="zh-CN"/>
        </w:rPr>
        <w:t>3.3.2</w:t>
      </w:r>
      <w:r>
        <w:rPr>
          <w:rFonts w:hint="eastAsia"/>
        </w:rPr>
        <w:t>班级成绩</w:t>
      </w:r>
      <w:bookmarkEnd w:id="34"/>
    </w:p>
    <w:p>
      <w:pPr>
        <w:ind w:firstLine="420"/>
        <w:rPr>
          <w:rFonts w:hint="eastAsia"/>
          <w:lang w:eastAsia="zh-CN"/>
        </w:rPr>
      </w:pPr>
      <w:bookmarkStart w:id="35" w:name="OLE_LINK9"/>
      <w:bookmarkStart w:id="36" w:name="OLE_LINK10"/>
      <w:r>
        <w:rPr>
          <w:rFonts w:hint="eastAsia"/>
          <w:lang w:val="en-US" w:eastAsia="zh-CN"/>
        </w:rPr>
        <w:t>平台</w:t>
      </w:r>
      <w:r>
        <w:rPr>
          <w:rFonts w:hint="eastAsia"/>
        </w:rPr>
        <w:t>支持成绩计算</w:t>
      </w:r>
      <w:r>
        <w:rPr>
          <w:rFonts w:hint="eastAsia"/>
          <w:lang w:eastAsia="zh-CN"/>
        </w:rPr>
        <w:t>、</w:t>
      </w:r>
      <w:r>
        <w:rPr>
          <w:rFonts w:hint="eastAsia"/>
        </w:rPr>
        <w:t>查看</w:t>
      </w:r>
      <w:r>
        <w:rPr>
          <w:rFonts w:hint="eastAsia"/>
          <w:lang w:val="en-US" w:eastAsia="zh-CN"/>
        </w:rPr>
        <w:t>和</w:t>
      </w:r>
      <w:r>
        <w:rPr>
          <w:rFonts w:hint="eastAsia"/>
        </w:rPr>
        <w:t>导入导出</w:t>
      </w:r>
      <w:bookmarkEnd w:id="35"/>
      <w:bookmarkEnd w:id="36"/>
      <w:r>
        <w:rPr>
          <w:rFonts w:hint="eastAsia"/>
          <w:lang w:eastAsia="zh-CN"/>
        </w:rPr>
        <w:t>。</w:t>
      </w:r>
    </w:p>
    <w:p>
      <w:pPr>
        <w:numPr>
          <w:ilvl w:val="0"/>
          <w:numId w:val="13"/>
        </w:numPr>
        <w:rPr>
          <w:rFonts w:hint="eastAsia"/>
          <w:lang w:val="en-US" w:eastAsia="zh-CN"/>
        </w:rPr>
      </w:pPr>
      <w:r>
        <w:rPr>
          <w:rFonts w:hint="eastAsia"/>
          <w:lang w:val="en-US" w:eastAsia="zh-CN"/>
        </w:rPr>
        <w:t>线上成绩导出。</w:t>
      </w:r>
    </w:p>
    <w:p>
      <w:pPr>
        <w:numPr>
          <w:ilvl w:val="0"/>
          <w:numId w:val="0"/>
        </w:numPr>
        <w:rPr>
          <w:rFonts w:hint="default"/>
          <w:lang w:val="en-US" w:eastAsia="zh-CN"/>
        </w:rPr>
      </w:pPr>
      <w:r>
        <w:rPr>
          <w:rFonts w:hint="eastAsia"/>
        </w:rPr>
        <w:t>教师端成绩列表每日凌晨更新，可能存在数据延迟。老师</w:t>
      </w:r>
      <w:r>
        <w:rPr>
          <w:rFonts w:hint="eastAsia"/>
          <w:lang w:val="en-US" w:eastAsia="zh-CN"/>
        </w:rPr>
        <w:t>可点击“更新班级成绩”对成绩进行实时更新。更新后，点击“成绩单下载”可获取最新更新成绩。</w:t>
      </w:r>
    </w:p>
    <w:p>
      <w:pPr>
        <w:rPr>
          <w:rFonts w:hint="eastAsia" w:eastAsia="宋体"/>
          <w:lang w:val="en-US" w:eastAsia="zh-CN"/>
        </w:rPr>
      </w:pPr>
      <w:r>
        <w:rPr>
          <w:rFonts w:hint="eastAsia" w:eastAsia="宋体"/>
          <w:lang w:val="en-US" w:eastAsia="zh-CN"/>
        </w:rPr>
        <w:drawing>
          <wp:inline distT="0" distB="0" distL="114300" distR="114300">
            <wp:extent cx="5269865" cy="2386965"/>
            <wp:effectExtent l="0" t="0" r="635" b="635"/>
            <wp:docPr id="98" name="图片 98" descr="1616118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1616118508(1)"/>
                    <pic:cNvPicPr>
                      <a:picLocks noChangeAspect="1"/>
                    </pic:cNvPicPr>
                  </pic:nvPicPr>
                  <pic:blipFill>
                    <a:blip r:embed="rId96"/>
                    <a:stretch>
                      <a:fillRect/>
                    </a:stretch>
                  </pic:blipFill>
                  <pic:spPr>
                    <a:xfrm>
                      <a:off x="0" y="0"/>
                      <a:ext cx="5269865" cy="2386965"/>
                    </a:xfrm>
                    <a:prstGeom prst="rect">
                      <a:avLst/>
                    </a:prstGeom>
                  </pic:spPr>
                </pic:pic>
              </a:graphicData>
            </a:graphic>
          </wp:inline>
        </w:drawing>
      </w:r>
    </w:p>
    <w:p>
      <w:pPr>
        <w:rPr>
          <w:rFonts w:hint="eastAsia" w:eastAsia="宋体"/>
          <w:lang w:val="en-US" w:eastAsia="zh-CN"/>
        </w:rPr>
      </w:pPr>
    </w:p>
    <w:p>
      <w:pPr>
        <w:numPr>
          <w:ilvl w:val="0"/>
          <w:numId w:val="13"/>
        </w:numPr>
        <w:ind w:left="0" w:leftChars="0" w:firstLine="0" w:firstLineChars="0"/>
        <w:rPr>
          <w:rFonts w:hint="eastAsia"/>
          <w:lang w:val="en-US" w:eastAsia="zh-CN"/>
        </w:rPr>
      </w:pPr>
      <w:r>
        <w:rPr>
          <w:rFonts w:hint="eastAsia"/>
          <w:lang w:val="en-US" w:eastAsia="zh-CN"/>
        </w:rPr>
        <w:t>线下成绩导入。</w:t>
      </w:r>
    </w:p>
    <w:p>
      <w:pPr>
        <w:numPr>
          <w:ilvl w:val="0"/>
          <w:numId w:val="0"/>
        </w:numPr>
        <w:ind w:leftChars="0"/>
        <w:rPr>
          <w:rFonts w:hint="default"/>
          <w:lang w:val="en-US" w:eastAsia="zh-CN"/>
        </w:rPr>
      </w:pPr>
      <w:r>
        <w:rPr>
          <w:rFonts w:hint="eastAsia"/>
          <w:lang w:val="en-US" w:eastAsia="zh-CN"/>
        </w:rPr>
        <w:t>可通过点击“线下成绩导入”将线下课程成绩单以Excel表格形式上传到平台中，对总成绩进行合算。</w:t>
      </w:r>
    </w:p>
    <w:p>
      <w:pPr>
        <w:numPr>
          <w:ilvl w:val="0"/>
          <w:numId w:val="0"/>
        </w:numPr>
        <w:ind w:leftChars="0"/>
        <w:rPr>
          <w:rFonts w:hint="eastAsia"/>
          <w:lang w:val="en-US" w:eastAsia="zh-CN"/>
        </w:rPr>
      </w:pPr>
      <w:r>
        <w:rPr>
          <w:rFonts w:hint="eastAsia"/>
          <w:lang w:val="en-US" w:eastAsia="zh-CN"/>
        </w:rPr>
        <w:drawing>
          <wp:inline distT="0" distB="0" distL="114300" distR="114300">
            <wp:extent cx="5267325" cy="2200275"/>
            <wp:effectExtent l="0" t="0" r="3175" b="9525"/>
            <wp:docPr id="100" name="图片 100" descr="1616120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1616120539(1)"/>
                    <pic:cNvPicPr>
                      <a:picLocks noChangeAspect="1"/>
                    </pic:cNvPicPr>
                  </pic:nvPicPr>
                  <pic:blipFill>
                    <a:blip r:embed="rId97"/>
                    <a:stretch>
                      <a:fillRect/>
                    </a:stretch>
                  </pic:blipFill>
                  <pic:spPr>
                    <a:xfrm>
                      <a:off x="0" y="0"/>
                      <a:ext cx="5267325" cy="2200275"/>
                    </a:xfrm>
                    <a:prstGeom prst="rect">
                      <a:avLst/>
                    </a:prstGeom>
                  </pic:spPr>
                </pic:pic>
              </a:graphicData>
            </a:graphic>
          </wp:inline>
        </w:drawing>
      </w:r>
    </w:p>
    <w:p>
      <w:pPr>
        <w:numPr>
          <w:ilvl w:val="0"/>
          <w:numId w:val="0"/>
        </w:numPr>
        <w:ind w:leftChars="0"/>
        <w:jc w:val="center"/>
        <w:rPr>
          <w:rFonts w:hint="eastAsia"/>
          <w:lang w:val="en-US" w:eastAsia="zh-CN"/>
        </w:rPr>
      </w:pPr>
    </w:p>
    <w:p>
      <w:pPr>
        <w:numPr>
          <w:ilvl w:val="0"/>
          <w:numId w:val="0"/>
        </w:numPr>
        <w:ind w:leftChars="0"/>
        <w:jc w:val="center"/>
        <w:rPr>
          <w:rFonts w:hint="eastAsia"/>
          <w:lang w:val="en-US" w:eastAsia="zh-CN"/>
        </w:rPr>
      </w:pPr>
      <w:r>
        <w:rPr>
          <w:rFonts w:hint="eastAsia"/>
          <w:lang w:val="en-US" w:eastAsia="zh-CN"/>
        </w:rPr>
        <w:drawing>
          <wp:inline distT="0" distB="0" distL="114300" distR="114300">
            <wp:extent cx="1892935" cy="2105660"/>
            <wp:effectExtent l="0" t="0" r="12065" b="2540"/>
            <wp:docPr id="101" name="图片 101" descr="1616120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616120519(1)"/>
                    <pic:cNvPicPr>
                      <a:picLocks noChangeAspect="1"/>
                    </pic:cNvPicPr>
                  </pic:nvPicPr>
                  <pic:blipFill>
                    <a:blip r:embed="rId98"/>
                    <a:srcRect t="2308" r="5094" b="2020"/>
                    <a:stretch>
                      <a:fillRect/>
                    </a:stretch>
                  </pic:blipFill>
                  <pic:spPr>
                    <a:xfrm>
                      <a:off x="0" y="0"/>
                      <a:ext cx="1892935" cy="2105660"/>
                    </a:xfrm>
                    <a:prstGeom prst="rect">
                      <a:avLst/>
                    </a:prstGeom>
                  </pic:spPr>
                </pic:pic>
              </a:graphicData>
            </a:graphic>
          </wp:inline>
        </w:drawing>
      </w:r>
    </w:p>
    <w:p>
      <w:pPr>
        <w:numPr>
          <w:ilvl w:val="0"/>
          <w:numId w:val="0"/>
        </w:numPr>
        <w:ind w:leftChars="0"/>
        <w:jc w:val="center"/>
        <w:rPr>
          <w:rFonts w:hint="eastAsia"/>
          <w:lang w:val="en-US" w:eastAsia="zh-CN"/>
        </w:rPr>
      </w:pPr>
    </w:p>
    <w:p>
      <w:pPr>
        <w:pStyle w:val="4"/>
        <w:bidi w:val="0"/>
        <w:rPr>
          <w:rFonts w:hint="default"/>
          <w:lang w:val="en-US" w:eastAsia="zh-CN"/>
        </w:rPr>
      </w:pPr>
      <w:bookmarkStart w:id="37" w:name="_Toc11993"/>
      <w:r>
        <w:rPr>
          <w:rFonts w:hint="eastAsia"/>
          <w:b/>
          <w:bCs w:val="0"/>
          <w:lang w:val="en-US" w:eastAsia="zh-CN"/>
        </w:rPr>
        <w:t>3.3.3</w:t>
      </w:r>
      <w:r>
        <w:rPr>
          <w:rFonts w:hint="default"/>
          <w:lang w:val="en-US" w:eastAsia="zh-CN"/>
        </w:rPr>
        <w:t>课程资源包考核方案</w:t>
      </w:r>
      <w:bookmarkEnd w:id="37"/>
    </w:p>
    <w:p>
      <w:r>
        <w:rPr>
          <w:rFonts w:hint="default"/>
          <w:lang w:val="en-US" w:eastAsia="zh-CN"/>
        </w:rPr>
        <w:t>如果多个班级的教学内容及考核方案一样，需要统一管理，你可以先在备课区准备自己的课程资源包，在班级选择“一键导入”，此时资源的内容和考核方案都会解压到班级，资源内容更新时，可选同步到关联班级，方便教学管理。</w:t>
      </w:r>
    </w:p>
    <w:p>
      <w:pPr>
        <w:rPr>
          <w:rFonts w:hint="default"/>
          <w:lang w:val="en-US" w:eastAsia="zh-CN"/>
        </w:rPr>
      </w:pPr>
      <w:r>
        <w:drawing>
          <wp:inline distT="0" distB="0" distL="0" distR="0">
            <wp:extent cx="5297170" cy="3630930"/>
            <wp:effectExtent l="9525" t="9525" r="14605" b="1714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99"/>
                    <a:srcRect t="8860" b="5707"/>
                    <a:stretch>
                      <a:fillRect/>
                    </a:stretch>
                  </pic:blipFill>
                  <pic:spPr>
                    <a:xfrm>
                      <a:off x="0" y="0"/>
                      <a:ext cx="5297170" cy="3630930"/>
                    </a:xfrm>
                    <a:prstGeom prst="rect">
                      <a:avLst/>
                    </a:prstGeom>
                    <a:ln>
                      <a:solidFill>
                        <a:schemeClr val="bg2"/>
                      </a:solidFill>
                    </a:ln>
                  </pic:spPr>
                </pic:pic>
              </a:graphicData>
            </a:graphic>
          </wp:inline>
        </w:drawing>
      </w:r>
    </w:p>
    <w:p>
      <w:pPr>
        <w:pStyle w:val="3"/>
        <w:rPr>
          <w:rFonts w:ascii="黑体" w:hAnsi="黑体"/>
        </w:rPr>
      </w:pPr>
      <w:bookmarkStart w:id="38" w:name="_Toc21721"/>
      <w:r>
        <w:rPr>
          <w:rFonts w:hint="eastAsia" w:ascii="黑体" w:hAnsi="黑体"/>
        </w:rPr>
        <w:t>3.</w:t>
      </w:r>
      <w:r>
        <w:rPr>
          <w:rFonts w:hint="eastAsia" w:ascii="黑体" w:hAnsi="黑体"/>
          <w:lang w:val="en-US" w:eastAsia="zh-CN"/>
        </w:rPr>
        <w:t>4</w:t>
      </w:r>
      <w:r>
        <w:rPr>
          <w:rFonts w:hint="eastAsia" w:ascii="黑体" w:hAnsi="黑体"/>
        </w:rPr>
        <w:t>建新课程说明</w:t>
      </w:r>
      <w:bookmarkEnd w:id="38"/>
    </w:p>
    <w:p>
      <w:r>
        <w:rPr>
          <w:rFonts w:hint="eastAsia"/>
        </w:rPr>
        <w:t>步骤一：在教师端后台，选择备课，点击建新课程资源包按钮，进入建新课程资源包页面。</w:t>
      </w:r>
    </w:p>
    <w:p>
      <w:pPr>
        <w:rPr>
          <w:b/>
          <w:bCs/>
          <w:sz w:val="32"/>
          <w:szCs w:val="32"/>
        </w:rPr>
      </w:pPr>
      <w:r>
        <w:drawing>
          <wp:inline distT="0" distB="0" distL="0" distR="0">
            <wp:extent cx="5274310" cy="2722245"/>
            <wp:effectExtent l="0" t="0" r="254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0"/>
                    <a:stretch>
                      <a:fillRect/>
                    </a:stretch>
                  </pic:blipFill>
                  <pic:spPr>
                    <a:xfrm>
                      <a:off x="0" y="0"/>
                      <a:ext cx="5274310" cy="2722245"/>
                    </a:xfrm>
                    <a:prstGeom prst="rect">
                      <a:avLst/>
                    </a:prstGeom>
                  </pic:spPr>
                </pic:pic>
              </a:graphicData>
            </a:graphic>
          </wp:inline>
        </w:drawing>
      </w:r>
    </w:p>
    <w:p>
      <w:r>
        <w:rPr>
          <w:rFonts w:hint="eastAsia"/>
        </w:rPr>
        <w:t>步骤二：其中带星号的项目为必填项，其余项目也可以在后期建立完毕后进行更改。</w:t>
      </w:r>
    </w:p>
    <w:p>
      <w:pPr>
        <w:rPr>
          <w:b/>
          <w:bCs/>
          <w:sz w:val="32"/>
          <w:szCs w:val="32"/>
        </w:rPr>
      </w:pPr>
      <w:r>
        <w:drawing>
          <wp:inline distT="0" distB="0" distL="0" distR="0">
            <wp:extent cx="5274310" cy="2722245"/>
            <wp:effectExtent l="0" t="0" r="2540" b="190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1"/>
                    <a:stretch>
                      <a:fillRect/>
                    </a:stretch>
                  </pic:blipFill>
                  <pic:spPr>
                    <a:xfrm>
                      <a:off x="0" y="0"/>
                      <a:ext cx="5274310" cy="2722245"/>
                    </a:xfrm>
                    <a:prstGeom prst="rect">
                      <a:avLst/>
                    </a:prstGeom>
                  </pic:spPr>
                </pic:pic>
              </a:graphicData>
            </a:graphic>
          </wp:inline>
        </w:drawing>
      </w:r>
    </w:p>
    <w:p>
      <w:r>
        <w:rPr>
          <w:rFonts w:hint="eastAsia"/>
        </w:rPr>
        <w:t>建立完成后，在备课页面，将出现自己所建课程，点击便可进行编辑课程内容等操作。</w:t>
      </w:r>
    </w:p>
    <w:p>
      <w:pPr>
        <w:ind w:firstLine="480" w:firstLineChars="200"/>
        <w:rPr>
          <w:szCs w:val="21"/>
        </w:rPr>
      </w:pPr>
      <w:r>
        <w:drawing>
          <wp:inline distT="0" distB="0" distL="0" distR="0">
            <wp:extent cx="5274310" cy="2722245"/>
            <wp:effectExtent l="0" t="0" r="2540" b="190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02"/>
                    <a:stretch>
                      <a:fillRect/>
                    </a:stretch>
                  </pic:blipFill>
                  <pic:spPr>
                    <a:xfrm>
                      <a:off x="0" y="0"/>
                      <a:ext cx="5274310" cy="2722245"/>
                    </a:xfrm>
                    <a:prstGeom prst="rect">
                      <a:avLst/>
                    </a:prstGeom>
                  </pic:spPr>
                </pic:pic>
              </a:graphicData>
            </a:graphic>
          </wp:inline>
        </w:drawing>
      </w:r>
    </w:p>
    <w:p>
      <w:pPr>
        <w:rPr>
          <w:rFonts w:hint="eastAsia" w:eastAsia="宋体"/>
          <w:lang w:eastAsia="zh-CN"/>
        </w:rPr>
      </w:pPr>
      <w:r>
        <w:rPr>
          <w:rFonts w:hint="eastAsia"/>
        </w:rPr>
        <w:t>注意：添加视频学习单元的时候，添加的视频格式仅支持M</w:t>
      </w:r>
      <w:r>
        <w:t>P4/AVI/WMV/MKV/RMVB,</w:t>
      </w:r>
      <w:r>
        <w:rPr>
          <w:rFonts w:hint="eastAsia"/>
        </w:rPr>
        <w:t>单个视频大小不得大于2</w:t>
      </w:r>
      <w:r>
        <w:t>G</w:t>
      </w:r>
      <w:r>
        <w:rPr>
          <w:rFonts w:hint="eastAsia"/>
          <w:lang w:eastAsia="zh-CN"/>
        </w:rPr>
        <w:t>。</w:t>
      </w:r>
    </w:p>
    <w:p/>
    <w:sectPr>
      <w:headerReference r:id="rId5" w:type="default"/>
      <w:footerReference r:id="rId6"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Helvetica Neue">
    <w:altName w:val="Times New Roman"/>
    <w:panose1 w:val="00000000000000000000"/>
    <w:charset w:val="00"/>
    <w:family w:val="auto"/>
    <w:pitch w:val="default"/>
    <w:sig w:usb0="00000000" w:usb1="00000000" w:usb2="00000010" w:usb3="00000000" w:csb0="00000001" w:csb1="00000000"/>
  </w:font>
  <w:font w:name="Helvetica">
    <w:altName w:val="Arial"/>
    <w:panose1 w:val="020B0604020202020204"/>
    <w:charset w:val="00"/>
    <w:family w:val="auto"/>
    <w:pitch w:val="default"/>
    <w:sig w:usb0="00000000" w:usb1="00000000"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84308109"/>
    </w:sdtPr>
    <w:sdtContent>
      <w:p>
        <w:pPr>
          <w:pStyle w:val="9"/>
          <w:jc w:val="right"/>
        </w:pPr>
        <w:r>
          <w:fldChar w:fldCharType="begin"/>
        </w:r>
        <w:r>
          <w:instrText xml:space="preserve">PAGE   \* MERGEFORMAT</w:instrText>
        </w:r>
        <w:r>
          <w:fldChar w:fldCharType="separate"/>
        </w:r>
        <w:r>
          <w:rPr>
            <w:lang w:val="zh-CN"/>
          </w:rPr>
          <w:t>21</w:t>
        </w:r>
        <w:r>
          <w:fldChar w:fldCharType="end"/>
        </w:r>
      </w:p>
    </w:sdtContent>
  </w:sdt>
  <w:p>
    <w:pPr>
      <w:pStyle w:val="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right"/>
    </w:pPr>
    <w:r>
      <w:drawing>
        <wp:inline distT="0" distB="0" distL="114300" distR="114300">
          <wp:extent cx="1659255" cy="423545"/>
          <wp:effectExtent l="0" t="0" r="4445" b="8255"/>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1"/>
                  <a:stretch>
                    <a:fillRect/>
                  </a:stretch>
                </pic:blipFill>
                <pic:spPr>
                  <a:xfrm>
                    <a:off x="0" y="0"/>
                    <a:ext cx="1659255" cy="423545"/>
                  </a:xfrm>
                  <a:prstGeom prst="rect">
                    <a:avLst/>
                  </a:prstGeom>
                  <a:noFill/>
                  <a:ln>
                    <a:noFill/>
                  </a:ln>
                </pic:spPr>
              </pic:pic>
            </a:graphicData>
          </a:graphic>
        </wp:inline>
      </w:drawing>
    </w:r>
    <w:r>
      <w:rPr>
        <w:rFonts w:hint="eastAsia" w:eastAsia="宋体"/>
        <w:lang w:eastAsia="zh-CN"/>
      </w:rPr>
      <w:drawing>
        <wp:inline distT="0" distB="0" distL="114300" distR="114300">
          <wp:extent cx="1214755" cy="425450"/>
          <wp:effectExtent l="0" t="0" r="4445" b="6350"/>
          <wp:docPr id="13" name="图片 13" descr="微信图片_2020072914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00729141308"/>
                  <pic:cNvPicPr>
                    <a:picLocks noChangeAspect="1"/>
                  </pic:cNvPicPr>
                </pic:nvPicPr>
                <pic:blipFill>
                  <a:blip r:embed="rId2"/>
                  <a:stretch>
                    <a:fillRect/>
                  </a:stretch>
                </pic:blipFill>
                <pic:spPr>
                  <a:xfrm>
                    <a:off x="0" y="0"/>
                    <a:ext cx="1214755" cy="42545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1BC7B67"/>
    <w:multiLevelType w:val="singleLevel"/>
    <w:tmpl w:val="A1BC7B67"/>
    <w:lvl w:ilvl="0" w:tentative="0">
      <w:start w:val="1"/>
      <w:numFmt w:val="decimal"/>
      <w:suff w:val="nothing"/>
      <w:lvlText w:val="（%1）"/>
      <w:lvlJc w:val="left"/>
    </w:lvl>
  </w:abstractNum>
  <w:abstractNum w:abstractNumId="1">
    <w:nsid w:val="0546098A"/>
    <w:multiLevelType w:val="multilevel"/>
    <w:tmpl w:val="0546098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7740B0F"/>
    <w:multiLevelType w:val="multilevel"/>
    <w:tmpl w:val="07740B0F"/>
    <w:lvl w:ilvl="0" w:tentative="0">
      <w:start w:val="1"/>
      <w:numFmt w:val="bullet"/>
      <w:lvlText w:val=""/>
      <w:lvlJc w:val="left"/>
      <w:pPr>
        <w:ind w:left="986" w:hanging="420"/>
      </w:pPr>
      <w:rPr>
        <w:rFonts w:hint="default" w:ascii="Wingdings" w:hAnsi="Wingdings"/>
      </w:rPr>
    </w:lvl>
    <w:lvl w:ilvl="1" w:tentative="0">
      <w:start w:val="1"/>
      <w:numFmt w:val="bullet"/>
      <w:lvlText w:val=""/>
      <w:lvlJc w:val="left"/>
      <w:pPr>
        <w:ind w:left="1406" w:hanging="420"/>
      </w:pPr>
      <w:rPr>
        <w:rFonts w:hint="default" w:ascii="Wingdings" w:hAnsi="Wingdings"/>
      </w:rPr>
    </w:lvl>
    <w:lvl w:ilvl="2" w:tentative="0">
      <w:start w:val="1"/>
      <w:numFmt w:val="bullet"/>
      <w:lvlText w:val=""/>
      <w:lvlJc w:val="left"/>
      <w:pPr>
        <w:ind w:left="1826" w:hanging="420"/>
      </w:pPr>
      <w:rPr>
        <w:rFonts w:hint="default" w:ascii="Wingdings" w:hAnsi="Wingdings"/>
      </w:rPr>
    </w:lvl>
    <w:lvl w:ilvl="3" w:tentative="0">
      <w:start w:val="1"/>
      <w:numFmt w:val="bullet"/>
      <w:lvlText w:val=""/>
      <w:lvlJc w:val="left"/>
      <w:pPr>
        <w:ind w:left="2246" w:hanging="420"/>
      </w:pPr>
      <w:rPr>
        <w:rFonts w:hint="default" w:ascii="Wingdings" w:hAnsi="Wingdings"/>
      </w:rPr>
    </w:lvl>
    <w:lvl w:ilvl="4" w:tentative="0">
      <w:start w:val="1"/>
      <w:numFmt w:val="bullet"/>
      <w:lvlText w:val=""/>
      <w:lvlJc w:val="left"/>
      <w:pPr>
        <w:ind w:left="2666" w:hanging="420"/>
      </w:pPr>
      <w:rPr>
        <w:rFonts w:hint="default" w:ascii="Wingdings" w:hAnsi="Wingdings"/>
      </w:rPr>
    </w:lvl>
    <w:lvl w:ilvl="5" w:tentative="0">
      <w:start w:val="1"/>
      <w:numFmt w:val="bullet"/>
      <w:lvlText w:val=""/>
      <w:lvlJc w:val="left"/>
      <w:pPr>
        <w:ind w:left="3086" w:hanging="420"/>
      </w:pPr>
      <w:rPr>
        <w:rFonts w:hint="default" w:ascii="Wingdings" w:hAnsi="Wingdings"/>
      </w:rPr>
    </w:lvl>
    <w:lvl w:ilvl="6" w:tentative="0">
      <w:start w:val="1"/>
      <w:numFmt w:val="bullet"/>
      <w:lvlText w:val=""/>
      <w:lvlJc w:val="left"/>
      <w:pPr>
        <w:ind w:left="3506" w:hanging="420"/>
      </w:pPr>
      <w:rPr>
        <w:rFonts w:hint="default" w:ascii="Wingdings" w:hAnsi="Wingdings"/>
      </w:rPr>
    </w:lvl>
    <w:lvl w:ilvl="7" w:tentative="0">
      <w:start w:val="1"/>
      <w:numFmt w:val="bullet"/>
      <w:lvlText w:val=""/>
      <w:lvlJc w:val="left"/>
      <w:pPr>
        <w:ind w:left="3926" w:hanging="420"/>
      </w:pPr>
      <w:rPr>
        <w:rFonts w:hint="default" w:ascii="Wingdings" w:hAnsi="Wingdings"/>
      </w:rPr>
    </w:lvl>
    <w:lvl w:ilvl="8" w:tentative="0">
      <w:start w:val="1"/>
      <w:numFmt w:val="bullet"/>
      <w:lvlText w:val=""/>
      <w:lvlJc w:val="left"/>
      <w:pPr>
        <w:ind w:left="4346" w:hanging="420"/>
      </w:pPr>
      <w:rPr>
        <w:rFonts w:hint="default" w:ascii="Wingdings" w:hAnsi="Wingdings"/>
      </w:rPr>
    </w:lvl>
  </w:abstractNum>
  <w:abstractNum w:abstractNumId="3">
    <w:nsid w:val="12F1551A"/>
    <w:multiLevelType w:val="multilevel"/>
    <w:tmpl w:val="12F1551A"/>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
    <w:nsid w:val="2C1B34DC"/>
    <w:multiLevelType w:val="multilevel"/>
    <w:tmpl w:val="2C1B34DC"/>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5">
    <w:nsid w:val="2F8B32A0"/>
    <w:multiLevelType w:val="multilevel"/>
    <w:tmpl w:val="2F8B32A0"/>
    <w:lvl w:ilvl="0" w:tentative="0">
      <w:start w:val="1"/>
      <w:numFmt w:val="decimal"/>
      <w:lvlText w:val="（%1）"/>
      <w:lvlJc w:val="left"/>
      <w:pPr>
        <w:ind w:left="1145" w:hanging="720"/>
      </w:pPr>
      <w:rPr>
        <w:rFonts w:hint="default"/>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6">
    <w:nsid w:val="41D43613"/>
    <w:multiLevelType w:val="multilevel"/>
    <w:tmpl w:val="41D43613"/>
    <w:lvl w:ilvl="0" w:tentative="0">
      <w:start w:val="3"/>
      <w:numFmt w:val="decimal"/>
      <w:lvlText w:val="%1"/>
      <w:lvlJc w:val="left"/>
      <w:pPr>
        <w:ind w:left="600" w:hanging="600"/>
      </w:pPr>
      <w:rPr>
        <w:rFonts w:hint="default"/>
      </w:rPr>
    </w:lvl>
    <w:lvl w:ilvl="1" w:tentative="0">
      <w:start w:val="2"/>
      <w:numFmt w:val="decimal"/>
      <w:lvlText w:val="%1.%2"/>
      <w:lvlJc w:val="left"/>
      <w:pPr>
        <w:ind w:left="600" w:hanging="60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1800" w:hanging="1800"/>
      </w:pPr>
      <w:rPr>
        <w:rFonts w:hint="default"/>
      </w:rPr>
    </w:lvl>
    <w:lvl w:ilvl="8" w:tentative="0">
      <w:start w:val="1"/>
      <w:numFmt w:val="decimal"/>
      <w:lvlText w:val="%1.%2.%3.%4.%5.%6.%7.%8.%9"/>
      <w:lvlJc w:val="left"/>
      <w:pPr>
        <w:ind w:left="2160" w:hanging="2160"/>
      </w:pPr>
      <w:rPr>
        <w:rFonts w:hint="default"/>
      </w:rPr>
    </w:lvl>
  </w:abstractNum>
  <w:abstractNum w:abstractNumId="7">
    <w:nsid w:val="53970B1C"/>
    <w:multiLevelType w:val="multilevel"/>
    <w:tmpl w:val="53970B1C"/>
    <w:lvl w:ilvl="0" w:tentative="0">
      <w:start w:val="1"/>
      <w:numFmt w:val="decimal"/>
      <w:lvlText w:val="%1."/>
      <w:lvlJc w:val="left"/>
      <w:pPr>
        <w:ind w:left="360" w:hanging="360"/>
      </w:pPr>
      <w:rPr>
        <w:rFonts w:hint="default"/>
      </w:rPr>
    </w:lvl>
    <w:lvl w:ilvl="1" w:tentative="0">
      <w:start w:val="1"/>
      <w:numFmt w:val="decimal"/>
      <w:isLgl/>
      <w:lvlText w:val="%1.%2"/>
      <w:lvlJc w:val="left"/>
      <w:pPr>
        <w:ind w:left="480" w:hanging="480"/>
      </w:pPr>
      <w:rPr>
        <w:rFonts w:hint="default"/>
      </w:rPr>
    </w:lvl>
    <w:lvl w:ilvl="2" w:tentative="0">
      <w:start w:val="1"/>
      <w:numFmt w:val="decimal"/>
      <w:isLgl/>
      <w:lvlText w:val="%1.%2.%3"/>
      <w:lvlJc w:val="left"/>
      <w:pPr>
        <w:ind w:left="720" w:hanging="720"/>
      </w:pPr>
      <w:rPr>
        <w:rFonts w:hint="default"/>
      </w:rPr>
    </w:lvl>
    <w:lvl w:ilvl="3" w:tentative="0">
      <w:start w:val="1"/>
      <w:numFmt w:val="decimal"/>
      <w:isLgl/>
      <w:lvlText w:val="%1.%2.%3.%4"/>
      <w:lvlJc w:val="left"/>
      <w:pPr>
        <w:ind w:left="720" w:hanging="720"/>
      </w:pPr>
      <w:rPr>
        <w:rFonts w:hint="default"/>
      </w:rPr>
    </w:lvl>
    <w:lvl w:ilvl="4" w:tentative="0">
      <w:start w:val="1"/>
      <w:numFmt w:val="decimal"/>
      <w:isLgl/>
      <w:lvlText w:val="%1.%2.%3.%4.%5"/>
      <w:lvlJc w:val="left"/>
      <w:pPr>
        <w:ind w:left="1080" w:hanging="1080"/>
      </w:pPr>
      <w:rPr>
        <w:rFonts w:hint="default"/>
      </w:rPr>
    </w:lvl>
    <w:lvl w:ilvl="5" w:tentative="0">
      <w:start w:val="1"/>
      <w:numFmt w:val="decimal"/>
      <w:isLgl/>
      <w:lvlText w:val="%1.%2.%3.%4.%5.%6"/>
      <w:lvlJc w:val="left"/>
      <w:pPr>
        <w:ind w:left="1080" w:hanging="1080"/>
      </w:pPr>
      <w:rPr>
        <w:rFonts w:hint="default"/>
      </w:rPr>
    </w:lvl>
    <w:lvl w:ilvl="6" w:tentative="0">
      <w:start w:val="1"/>
      <w:numFmt w:val="decimal"/>
      <w:isLgl/>
      <w:lvlText w:val="%1.%2.%3.%4.%5.%6.%7"/>
      <w:lvlJc w:val="left"/>
      <w:pPr>
        <w:ind w:left="1440" w:hanging="1440"/>
      </w:pPr>
      <w:rPr>
        <w:rFonts w:hint="default"/>
      </w:rPr>
    </w:lvl>
    <w:lvl w:ilvl="7" w:tentative="0">
      <w:start w:val="1"/>
      <w:numFmt w:val="decimal"/>
      <w:isLgl/>
      <w:lvlText w:val="%1.%2.%3.%4.%5.%6.%7.%8"/>
      <w:lvlJc w:val="left"/>
      <w:pPr>
        <w:ind w:left="1440" w:hanging="1440"/>
      </w:pPr>
      <w:rPr>
        <w:rFonts w:hint="default"/>
      </w:rPr>
    </w:lvl>
    <w:lvl w:ilvl="8" w:tentative="0">
      <w:start w:val="1"/>
      <w:numFmt w:val="decimal"/>
      <w:isLgl/>
      <w:lvlText w:val="%1.%2.%3.%4.%5.%6.%7.%8.%9"/>
      <w:lvlJc w:val="left"/>
      <w:pPr>
        <w:ind w:left="1800" w:hanging="1800"/>
      </w:pPr>
      <w:rPr>
        <w:rFonts w:hint="default"/>
      </w:rPr>
    </w:lvl>
  </w:abstractNum>
  <w:abstractNum w:abstractNumId="8">
    <w:nsid w:val="65523709"/>
    <w:multiLevelType w:val="multilevel"/>
    <w:tmpl w:val="6552370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9">
    <w:nsid w:val="6CA83294"/>
    <w:multiLevelType w:val="multilevel"/>
    <w:tmpl w:val="6CA83294"/>
    <w:lvl w:ilvl="0" w:tentative="0">
      <w:start w:val="1"/>
      <w:numFmt w:val="decimal"/>
      <w:lvlText w:val="（%1）"/>
      <w:lvlJc w:val="left"/>
      <w:pPr>
        <w:ind w:left="1146" w:hanging="720"/>
      </w:pPr>
      <w:rPr>
        <w:rFonts w:hint="default"/>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10">
    <w:nsid w:val="70BE0A33"/>
    <w:multiLevelType w:val="multilevel"/>
    <w:tmpl w:val="70BE0A33"/>
    <w:lvl w:ilvl="0" w:tentative="0">
      <w:start w:val="1"/>
      <w:numFmt w:val="decimalEnclosedCircle"/>
      <w:lvlText w:val="%1"/>
      <w:lvlJc w:val="left"/>
      <w:pPr>
        <w:ind w:left="785" w:hanging="360"/>
      </w:pPr>
      <w:rPr>
        <w:rFonts w:hint="default"/>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11">
    <w:nsid w:val="7B9F586D"/>
    <w:multiLevelType w:val="multilevel"/>
    <w:tmpl w:val="7B9F586D"/>
    <w:lvl w:ilvl="0" w:tentative="0">
      <w:start w:val="1"/>
      <w:numFmt w:val="bullet"/>
      <w:lvlText w:val=""/>
      <w:lvlJc w:val="left"/>
      <w:pPr>
        <w:ind w:left="986"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2">
    <w:nsid w:val="7E7402F4"/>
    <w:multiLevelType w:val="multilevel"/>
    <w:tmpl w:val="7E7402F4"/>
    <w:lvl w:ilvl="0" w:tentative="0">
      <w:start w:val="1"/>
      <w:numFmt w:val="bullet"/>
      <w:lvlText w:val=""/>
      <w:lvlJc w:val="left"/>
      <w:pPr>
        <w:ind w:left="845" w:hanging="420"/>
      </w:pPr>
      <w:rPr>
        <w:rFonts w:hint="default" w:ascii="Wingdings" w:hAnsi="Wingdings"/>
      </w:rPr>
    </w:lvl>
    <w:lvl w:ilvl="1" w:tentative="0">
      <w:start w:val="1"/>
      <w:numFmt w:val="bullet"/>
      <w:lvlText w:val=""/>
      <w:lvlJc w:val="left"/>
      <w:pPr>
        <w:ind w:left="1265" w:hanging="420"/>
      </w:pPr>
      <w:rPr>
        <w:rFonts w:hint="default" w:ascii="Wingdings" w:hAnsi="Wingdings"/>
      </w:rPr>
    </w:lvl>
    <w:lvl w:ilvl="2" w:tentative="0">
      <w:start w:val="1"/>
      <w:numFmt w:val="bullet"/>
      <w:lvlText w:val=""/>
      <w:lvlJc w:val="left"/>
      <w:pPr>
        <w:ind w:left="1685" w:hanging="420"/>
      </w:pPr>
      <w:rPr>
        <w:rFonts w:hint="default" w:ascii="Wingdings" w:hAnsi="Wingdings"/>
      </w:rPr>
    </w:lvl>
    <w:lvl w:ilvl="3" w:tentative="0">
      <w:start w:val="1"/>
      <w:numFmt w:val="bullet"/>
      <w:lvlText w:val=""/>
      <w:lvlJc w:val="left"/>
      <w:pPr>
        <w:ind w:left="2105" w:hanging="420"/>
      </w:pPr>
      <w:rPr>
        <w:rFonts w:hint="default" w:ascii="Wingdings" w:hAnsi="Wingdings"/>
      </w:rPr>
    </w:lvl>
    <w:lvl w:ilvl="4" w:tentative="0">
      <w:start w:val="1"/>
      <w:numFmt w:val="bullet"/>
      <w:lvlText w:val=""/>
      <w:lvlJc w:val="left"/>
      <w:pPr>
        <w:ind w:left="2525" w:hanging="420"/>
      </w:pPr>
      <w:rPr>
        <w:rFonts w:hint="default" w:ascii="Wingdings" w:hAnsi="Wingdings"/>
      </w:rPr>
    </w:lvl>
    <w:lvl w:ilvl="5" w:tentative="0">
      <w:start w:val="1"/>
      <w:numFmt w:val="bullet"/>
      <w:lvlText w:val=""/>
      <w:lvlJc w:val="left"/>
      <w:pPr>
        <w:ind w:left="2945" w:hanging="420"/>
      </w:pPr>
      <w:rPr>
        <w:rFonts w:hint="default" w:ascii="Wingdings" w:hAnsi="Wingdings"/>
      </w:rPr>
    </w:lvl>
    <w:lvl w:ilvl="6" w:tentative="0">
      <w:start w:val="1"/>
      <w:numFmt w:val="bullet"/>
      <w:lvlText w:val=""/>
      <w:lvlJc w:val="left"/>
      <w:pPr>
        <w:ind w:left="3365" w:hanging="420"/>
      </w:pPr>
      <w:rPr>
        <w:rFonts w:hint="default" w:ascii="Wingdings" w:hAnsi="Wingdings"/>
      </w:rPr>
    </w:lvl>
    <w:lvl w:ilvl="7" w:tentative="0">
      <w:start w:val="1"/>
      <w:numFmt w:val="bullet"/>
      <w:lvlText w:val=""/>
      <w:lvlJc w:val="left"/>
      <w:pPr>
        <w:ind w:left="3785" w:hanging="420"/>
      </w:pPr>
      <w:rPr>
        <w:rFonts w:hint="default" w:ascii="Wingdings" w:hAnsi="Wingdings"/>
      </w:rPr>
    </w:lvl>
    <w:lvl w:ilvl="8" w:tentative="0">
      <w:start w:val="1"/>
      <w:numFmt w:val="bullet"/>
      <w:lvlText w:val=""/>
      <w:lvlJc w:val="left"/>
      <w:pPr>
        <w:ind w:left="4205" w:hanging="420"/>
      </w:pPr>
      <w:rPr>
        <w:rFonts w:hint="default" w:ascii="Wingdings" w:hAnsi="Wingdings"/>
      </w:rPr>
    </w:lvl>
  </w:abstractNum>
  <w:num w:numId="1">
    <w:abstractNumId w:val="7"/>
  </w:num>
  <w:num w:numId="2">
    <w:abstractNumId w:val="5"/>
  </w:num>
  <w:num w:numId="3">
    <w:abstractNumId w:val="9"/>
  </w:num>
  <w:num w:numId="4">
    <w:abstractNumId w:val="4"/>
  </w:num>
  <w:num w:numId="5">
    <w:abstractNumId w:val="10"/>
  </w:num>
  <w:num w:numId="6">
    <w:abstractNumId w:val="3"/>
  </w:num>
  <w:num w:numId="7">
    <w:abstractNumId w:val="8"/>
  </w:num>
  <w:num w:numId="8">
    <w:abstractNumId w:val="6"/>
  </w:num>
  <w:num w:numId="9">
    <w:abstractNumId w:val="12"/>
  </w:num>
  <w:num w:numId="10">
    <w:abstractNumId w:val="2"/>
  </w:num>
  <w:num w:numId="11">
    <w:abstractNumId w:val="11"/>
  </w:num>
  <w:num w:numId="12">
    <w:abstractNumId w:val="1"/>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58A0"/>
    <w:rsid w:val="00014C34"/>
    <w:rsid w:val="00025D57"/>
    <w:rsid w:val="000A24B7"/>
    <w:rsid w:val="000A3D9A"/>
    <w:rsid w:val="001159E0"/>
    <w:rsid w:val="00135E0D"/>
    <w:rsid w:val="00145636"/>
    <w:rsid w:val="00171569"/>
    <w:rsid w:val="00174C86"/>
    <w:rsid w:val="00190EFA"/>
    <w:rsid w:val="001D071F"/>
    <w:rsid w:val="001F1401"/>
    <w:rsid w:val="001F3752"/>
    <w:rsid w:val="00213576"/>
    <w:rsid w:val="0023711F"/>
    <w:rsid w:val="00253776"/>
    <w:rsid w:val="00261881"/>
    <w:rsid w:val="00273F98"/>
    <w:rsid w:val="002A31E2"/>
    <w:rsid w:val="002C6E41"/>
    <w:rsid w:val="00315307"/>
    <w:rsid w:val="00360EE3"/>
    <w:rsid w:val="003666CF"/>
    <w:rsid w:val="00371737"/>
    <w:rsid w:val="003A3DE1"/>
    <w:rsid w:val="003C1D70"/>
    <w:rsid w:val="003D548B"/>
    <w:rsid w:val="00404080"/>
    <w:rsid w:val="00417864"/>
    <w:rsid w:val="00431B55"/>
    <w:rsid w:val="00440664"/>
    <w:rsid w:val="00486867"/>
    <w:rsid w:val="004B3F12"/>
    <w:rsid w:val="004D4446"/>
    <w:rsid w:val="00526DA4"/>
    <w:rsid w:val="005275F2"/>
    <w:rsid w:val="00586BC0"/>
    <w:rsid w:val="005A4A0B"/>
    <w:rsid w:val="005B44E8"/>
    <w:rsid w:val="005B5236"/>
    <w:rsid w:val="005C4C54"/>
    <w:rsid w:val="005D30E2"/>
    <w:rsid w:val="005E3F9E"/>
    <w:rsid w:val="00601892"/>
    <w:rsid w:val="00655CF4"/>
    <w:rsid w:val="00670BF0"/>
    <w:rsid w:val="0068754D"/>
    <w:rsid w:val="00696165"/>
    <w:rsid w:val="006A0617"/>
    <w:rsid w:val="006A4669"/>
    <w:rsid w:val="006B1C57"/>
    <w:rsid w:val="006B75E0"/>
    <w:rsid w:val="006D45F7"/>
    <w:rsid w:val="006E2CAA"/>
    <w:rsid w:val="006F240C"/>
    <w:rsid w:val="00716AEE"/>
    <w:rsid w:val="007276B8"/>
    <w:rsid w:val="007641C5"/>
    <w:rsid w:val="007726A6"/>
    <w:rsid w:val="007775A7"/>
    <w:rsid w:val="00777792"/>
    <w:rsid w:val="007B0CD1"/>
    <w:rsid w:val="007C5113"/>
    <w:rsid w:val="007E53E8"/>
    <w:rsid w:val="00800262"/>
    <w:rsid w:val="00802FA9"/>
    <w:rsid w:val="00872246"/>
    <w:rsid w:val="008966A8"/>
    <w:rsid w:val="008B0258"/>
    <w:rsid w:val="00916529"/>
    <w:rsid w:val="009226F6"/>
    <w:rsid w:val="00922F71"/>
    <w:rsid w:val="00944A9F"/>
    <w:rsid w:val="009A6FD2"/>
    <w:rsid w:val="009B5BB9"/>
    <w:rsid w:val="00A06B87"/>
    <w:rsid w:val="00A12B11"/>
    <w:rsid w:val="00A2312D"/>
    <w:rsid w:val="00A323C9"/>
    <w:rsid w:val="00A667B5"/>
    <w:rsid w:val="00A7141A"/>
    <w:rsid w:val="00A91256"/>
    <w:rsid w:val="00AE1687"/>
    <w:rsid w:val="00B353DD"/>
    <w:rsid w:val="00B436FD"/>
    <w:rsid w:val="00B46E79"/>
    <w:rsid w:val="00B673EB"/>
    <w:rsid w:val="00B71EBB"/>
    <w:rsid w:val="00BD0087"/>
    <w:rsid w:val="00C40246"/>
    <w:rsid w:val="00C43316"/>
    <w:rsid w:val="00C44DEB"/>
    <w:rsid w:val="00C64FD3"/>
    <w:rsid w:val="00C971F2"/>
    <w:rsid w:val="00C97200"/>
    <w:rsid w:val="00D058A0"/>
    <w:rsid w:val="00D05E21"/>
    <w:rsid w:val="00D22027"/>
    <w:rsid w:val="00D22460"/>
    <w:rsid w:val="00D23161"/>
    <w:rsid w:val="00D82A02"/>
    <w:rsid w:val="00D838CD"/>
    <w:rsid w:val="00D92875"/>
    <w:rsid w:val="00DF342B"/>
    <w:rsid w:val="00E30DB1"/>
    <w:rsid w:val="00E54116"/>
    <w:rsid w:val="00E654CC"/>
    <w:rsid w:val="00E75E26"/>
    <w:rsid w:val="00E95C4B"/>
    <w:rsid w:val="00EA0279"/>
    <w:rsid w:val="00EB359D"/>
    <w:rsid w:val="00EC1F24"/>
    <w:rsid w:val="00ED7515"/>
    <w:rsid w:val="00EF501F"/>
    <w:rsid w:val="00F112D7"/>
    <w:rsid w:val="00F257A1"/>
    <w:rsid w:val="00F2601A"/>
    <w:rsid w:val="00F35C43"/>
    <w:rsid w:val="00F76791"/>
    <w:rsid w:val="00F81318"/>
    <w:rsid w:val="00F82601"/>
    <w:rsid w:val="00F83B31"/>
    <w:rsid w:val="00F95ACB"/>
    <w:rsid w:val="00FB1282"/>
    <w:rsid w:val="00FE6018"/>
    <w:rsid w:val="00FF3F06"/>
    <w:rsid w:val="099A102A"/>
    <w:rsid w:val="0C2B3C3D"/>
    <w:rsid w:val="14B70C37"/>
    <w:rsid w:val="17C11F94"/>
    <w:rsid w:val="325973A7"/>
    <w:rsid w:val="336E6230"/>
    <w:rsid w:val="35D92859"/>
    <w:rsid w:val="38807BD8"/>
    <w:rsid w:val="407A2D4A"/>
    <w:rsid w:val="44D63AA1"/>
    <w:rsid w:val="4B78116D"/>
    <w:rsid w:val="5C935F78"/>
    <w:rsid w:val="66ED4EDC"/>
    <w:rsid w:val="7A1677BD"/>
    <w:rsid w:val="7B3CD97D"/>
    <w:rsid w:val="7F5F16E5"/>
    <w:rsid w:val="7F7ECE9B"/>
    <w:rsid w:val="7F8EAC8D"/>
    <w:rsid w:val="D70FCF2C"/>
    <w:rsid w:val="EF6FADAC"/>
    <w:rsid w:val="FFA759C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eastAsia="宋体" w:asciiTheme="minorHAnsi" w:hAnsiTheme="minorHAnsi" w:cstheme="minorBidi"/>
      <w:kern w:val="2"/>
      <w:sz w:val="24"/>
      <w:szCs w:val="22"/>
      <w:lang w:val="en-US" w:eastAsia="zh-CN" w:bidi="ar-SA"/>
    </w:rPr>
  </w:style>
  <w:style w:type="paragraph" w:styleId="2">
    <w:name w:val="heading 1"/>
    <w:basedOn w:val="1"/>
    <w:next w:val="1"/>
    <w:link w:val="22"/>
    <w:qFormat/>
    <w:uiPriority w:val="9"/>
    <w:pPr>
      <w:keepNext/>
      <w:keepLines/>
      <w:spacing w:before="120" w:after="120" w:line="578" w:lineRule="auto"/>
      <w:outlineLvl w:val="0"/>
    </w:pPr>
    <w:rPr>
      <w:rFonts w:eastAsia="黑体"/>
      <w:b/>
      <w:bCs/>
      <w:kern w:val="44"/>
      <w:szCs w:val="44"/>
    </w:rPr>
  </w:style>
  <w:style w:type="paragraph" w:styleId="3">
    <w:name w:val="heading 2"/>
    <w:basedOn w:val="1"/>
    <w:next w:val="1"/>
    <w:link w:val="23"/>
    <w:unhideWhenUsed/>
    <w:qFormat/>
    <w:uiPriority w:val="9"/>
    <w:pPr>
      <w:keepNext/>
      <w:keepLines/>
      <w:spacing w:before="120" w:after="120" w:line="415" w:lineRule="auto"/>
      <w:outlineLvl w:val="1"/>
    </w:pPr>
    <w:rPr>
      <w:rFonts w:eastAsia="黑体" w:asciiTheme="majorHAnsi" w:hAnsiTheme="majorHAnsi" w:cstheme="majorBidi"/>
      <w:bCs/>
      <w:szCs w:val="32"/>
    </w:rPr>
  </w:style>
  <w:style w:type="paragraph" w:styleId="4">
    <w:name w:val="heading 3"/>
    <w:basedOn w:val="1"/>
    <w:next w:val="1"/>
    <w:link w:val="24"/>
    <w:unhideWhenUsed/>
    <w:qFormat/>
    <w:uiPriority w:val="9"/>
    <w:pPr>
      <w:keepNext/>
      <w:keepLines/>
      <w:spacing w:before="120" w:after="120" w:line="415" w:lineRule="auto"/>
      <w:outlineLvl w:val="2"/>
    </w:pPr>
    <w:rPr>
      <w:rFonts w:eastAsia="黑体"/>
      <w:bCs/>
      <w:szCs w:val="32"/>
    </w:rPr>
  </w:style>
  <w:style w:type="paragraph" w:styleId="5">
    <w:name w:val="heading 4"/>
    <w:basedOn w:val="1"/>
    <w:next w:val="1"/>
    <w:link w:val="25"/>
    <w:unhideWhenUsed/>
    <w:qFormat/>
    <w:uiPriority w:val="9"/>
    <w:pPr>
      <w:keepNext/>
      <w:keepLines/>
      <w:outlineLvl w:val="3"/>
    </w:pPr>
    <w:rPr>
      <w:rFonts w:eastAsia="黑体" w:asciiTheme="majorHAnsi" w:hAnsiTheme="majorHAnsi" w:cstheme="majorBidi"/>
      <w:bCs/>
      <w:szCs w:val="28"/>
    </w:rPr>
  </w:style>
  <w:style w:type="character" w:default="1" w:styleId="16">
    <w:name w:val="Default Paragraph Font"/>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6">
    <w:name w:val="annotation text"/>
    <w:basedOn w:val="1"/>
    <w:link w:val="27"/>
    <w:semiHidden/>
    <w:unhideWhenUsed/>
    <w:qFormat/>
    <w:uiPriority w:val="99"/>
    <w:pPr>
      <w:jc w:val="left"/>
    </w:pPr>
  </w:style>
  <w:style w:type="paragraph" w:styleId="7">
    <w:name w:val="toc 3"/>
    <w:basedOn w:val="1"/>
    <w:next w:val="1"/>
    <w:unhideWhenUsed/>
    <w:qFormat/>
    <w:uiPriority w:val="39"/>
    <w:pPr>
      <w:tabs>
        <w:tab w:val="left" w:pos="1250"/>
        <w:tab w:val="right" w:leader="dot" w:pos="8296"/>
      </w:tabs>
      <w:spacing w:line="259" w:lineRule="auto"/>
      <w:ind w:left="566" w:leftChars="236"/>
    </w:pPr>
  </w:style>
  <w:style w:type="paragraph" w:styleId="8">
    <w:name w:val="Balloon Text"/>
    <w:basedOn w:val="1"/>
    <w:link w:val="29"/>
    <w:semiHidden/>
    <w:unhideWhenUsed/>
    <w:qFormat/>
    <w:uiPriority w:val="99"/>
    <w:pPr>
      <w:spacing w:line="240" w:lineRule="auto"/>
    </w:pPr>
    <w:rPr>
      <w:rFonts w:ascii="宋体"/>
      <w:sz w:val="18"/>
      <w:szCs w:val="18"/>
    </w:rPr>
  </w:style>
  <w:style w:type="paragraph" w:styleId="9">
    <w:name w:val="footer"/>
    <w:basedOn w:val="1"/>
    <w:link w:val="21"/>
    <w:unhideWhenUsed/>
    <w:qFormat/>
    <w:uiPriority w:val="99"/>
    <w:pPr>
      <w:tabs>
        <w:tab w:val="center" w:pos="4153"/>
        <w:tab w:val="right" w:pos="8306"/>
      </w:tabs>
      <w:snapToGrid w:val="0"/>
      <w:jc w:val="left"/>
    </w:pPr>
    <w:rPr>
      <w:sz w:val="18"/>
      <w:szCs w:val="18"/>
    </w:rPr>
  </w:style>
  <w:style w:type="paragraph" w:styleId="10">
    <w:name w:val="header"/>
    <w:basedOn w:val="1"/>
    <w:link w:val="20"/>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pPr>
      <w:tabs>
        <w:tab w:val="left" w:pos="420"/>
        <w:tab w:val="right" w:leader="dot" w:pos="8296"/>
      </w:tabs>
      <w:spacing w:line="259" w:lineRule="auto"/>
      <w:jc w:val="center"/>
    </w:pPr>
    <w:rPr>
      <w:rFonts w:ascii="黑体" w:hAnsi="黑体" w:eastAsia="黑体"/>
      <w:sz w:val="32"/>
      <w:szCs w:val="32"/>
    </w:rPr>
  </w:style>
  <w:style w:type="paragraph" w:styleId="12">
    <w:name w:val="toc 4"/>
    <w:basedOn w:val="1"/>
    <w:next w:val="1"/>
    <w:unhideWhenUsed/>
    <w:qFormat/>
    <w:uiPriority w:val="39"/>
    <w:pPr>
      <w:ind w:left="1260" w:leftChars="600"/>
    </w:pPr>
  </w:style>
  <w:style w:type="paragraph" w:styleId="13">
    <w:name w:val="toc 2"/>
    <w:basedOn w:val="1"/>
    <w:next w:val="1"/>
    <w:unhideWhenUsed/>
    <w:qFormat/>
    <w:uiPriority w:val="39"/>
    <w:pPr>
      <w:ind w:left="420" w:leftChars="200"/>
    </w:pPr>
  </w:style>
  <w:style w:type="paragraph" w:styleId="14">
    <w:name w:val="annotation subject"/>
    <w:basedOn w:val="6"/>
    <w:next w:val="6"/>
    <w:link w:val="28"/>
    <w:semiHidden/>
    <w:unhideWhenUsed/>
    <w:qFormat/>
    <w:uiPriority w:val="99"/>
    <w:rPr>
      <w:b/>
      <w:bCs/>
    </w:rPr>
  </w:style>
  <w:style w:type="character" w:styleId="17">
    <w:name w:val="Hyperlink"/>
    <w:basedOn w:val="16"/>
    <w:unhideWhenUsed/>
    <w:qFormat/>
    <w:uiPriority w:val="99"/>
    <w:rPr>
      <w:color w:val="0563C1" w:themeColor="hyperlink"/>
      <w:u w:val="single"/>
      <w14:textFill>
        <w14:solidFill>
          <w14:schemeClr w14:val="hlink"/>
        </w14:solidFill>
      </w14:textFill>
    </w:rPr>
  </w:style>
  <w:style w:type="character" w:styleId="18">
    <w:name w:val="annotation reference"/>
    <w:basedOn w:val="16"/>
    <w:semiHidden/>
    <w:unhideWhenUsed/>
    <w:qFormat/>
    <w:uiPriority w:val="99"/>
    <w:rPr>
      <w:sz w:val="21"/>
      <w:szCs w:val="21"/>
    </w:rPr>
  </w:style>
  <w:style w:type="paragraph" w:styleId="19">
    <w:name w:val="List Paragraph"/>
    <w:basedOn w:val="1"/>
    <w:qFormat/>
    <w:uiPriority w:val="34"/>
    <w:pPr>
      <w:ind w:firstLine="420" w:firstLineChars="200"/>
    </w:pPr>
  </w:style>
  <w:style w:type="character" w:customStyle="1" w:styleId="20">
    <w:name w:val="页眉 字符"/>
    <w:basedOn w:val="16"/>
    <w:link w:val="10"/>
    <w:qFormat/>
    <w:uiPriority w:val="99"/>
    <w:rPr>
      <w:sz w:val="18"/>
      <w:szCs w:val="18"/>
    </w:rPr>
  </w:style>
  <w:style w:type="character" w:customStyle="1" w:styleId="21">
    <w:name w:val="页脚 字符"/>
    <w:basedOn w:val="16"/>
    <w:link w:val="9"/>
    <w:qFormat/>
    <w:uiPriority w:val="99"/>
    <w:rPr>
      <w:sz w:val="18"/>
      <w:szCs w:val="18"/>
    </w:rPr>
  </w:style>
  <w:style w:type="character" w:customStyle="1" w:styleId="22">
    <w:name w:val="标题 1 字符"/>
    <w:basedOn w:val="16"/>
    <w:link w:val="2"/>
    <w:qFormat/>
    <w:uiPriority w:val="9"/>
    <w:rPr>
      <w:rFonts w:eastAsia="黑体"/>
      <w:b/>
      <w:bCs/>
      <w:kern w:val="44"/>
      <w:sz w:val="24"/>
      <w:szCs w:val="44"/>
    </w:rPr>
  </w:style>
  <w:style w:type="character" w:customStyle="1" w:styleId="23">
    <w:name w:val="标题 2 字符"/>
    <w:basedOn w:val="16"/>
    <w:link w:val="3"/>
    <w:qFormat/>
    <w:uiPriority w:val="9"/>
    <w:rPr>
      <w:rFonts w:eastAsia="黑体" w:asciiTheme="majorHAnsi" w:hAnsiTheme="majorHAnsi" w:cstheme="majorBidi"/>
      <w:bCs/>
      <w:sz w:val="24"/>
      <w:szCs w:val="32"/>
    </w:rPr>
  </w:style>
  <w:style w:type="character" w:customStyle="1" w:styleId="24">
    <w:name w:val="标题 3 字符"/>
    <w:basedOn w:val="16"/>
    <w:link w:val="4"/>
    <w:qFormat/>
    <w:uiPriority w:val="9"/>
    <w:rPr>
      <w:rFonts w:eastAsia="黑体"/>
      <w:bCs/>
      <w:sz w:val="24"/>
      <w:szCs w:val="32"/>
    </w:rPr>
  </w:style>
  <w:style w:type="character" w:customStyle="1" w:styleId="25">
    <w:name w:val="标题 4 字符"/>
    <w:basedOn w:val="16"/>
    <w:link w:val="5"/>
    <w:qFormat/>
    <w:uiPriority w:val="9"/>
    <w:rPr>
      <w:rFonts w:eastAsia="黑体" w:asciiTheme="majorHAnsi" w:hAnsiTheme="majorHAnsi" w:cstheme="majorBidi"/>
      <w:bCs/>
      <w:sz w:val="24"/>
      <w:szCs w:val="28"/>
    </w:rPr>
  </w:style>
  <w:style w:type="paragraph" w:customStyle="1" w:styleId="26">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27">
    <w:name w:val="批注文字 字符"/>
    <w:basedOn w:val="16"/>
    <w:link w:val="6"/>
    <w:semiHidden/>
    <w:qFormat/>
    <w:uiPriority w:val="99"/>
    <w:rPr>
      <w:rFonts w:eastAsia="宋体"/>
      <w:sz w:val="24"/>
    </w:rPr>
  </w:style>
  <w:style w:type="character" w:customStyle="1" w:styleId="28">
    <w:name w:val="批注主题 字符"/>
    <w:basedOn w:val="27"/>
    <w:link w:val="14"/>
    <w:semiHidden/>
    <w:qFormat/>
    <w:uiPriority w:val="99"/>
    <w:rPr>
      <w:rFonts w:eastAsia="宋体"/>
      <w:b/>
      <w:bCs/>
      <w:sz w:val="24"/>
    </w:rPr>
  </w:style>
  <w:style w:type="character" w:customStyle="1" w:styleId="29">
    <w:name w:val="批注框文本 字符"/>
    <w:basedOn w:val="16"/>
    <w:link w:val="8"/>
    <w:semiHidden/>
    <w:qFormat/>
    <w:uiPriority w:val="99"/>
    <w:rPr>
      <w:rFonts w:ascii="宋体" w:eastAsia="宋体"/>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8.tiff"/><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emf"/><Relationship Id="rId93" Type="http://schemas.openxmlformats.org/officeDocument/2006/relationships/image" Target="media/image7.tiff"/><Relationship Id="rId92" Type="http://schemas.openxmlformats.org/officeDocument/2006/relationships/image" Target="media/image6.tiff"/><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image" Target="media/image4.png"/><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image" Target="media/image3.png"/><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theme" Target="theme/theme1.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jpe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1.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5.tiff"/><Relationship Id="rId50" Type="http://schemas.openxmlformats.org/officeDocument/2006/relationships/image" Target="media/image4.tiff"/><Relationship Id="rId5" Type="http://schemas.openxmlformats.org/officeDocument/2006/relationships/header" Target="header1.xml"/><Relationship Id="rId49" Type="http://schemas.openxmlformats.org/officeDocument/2006/relationships/image" Target="media/image3.tiff"/><Relationship Id="rId48" Type="http://schemas.openxmlformats.org/officeDocument/2006/relationships/image" Target="media/image2.tiff"/><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1.tiff"/><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jpe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5" Type="http://schemas.openxmlformats.org/officeDocument/2006/relationships/fontTable" Target="fontTable.xml"/><Relationship Id="rId104" Type="http://schemas.openxmlformats.org/officeDocument/2006/relationships/numbering" Target="numbering.xml"/><Relationship Id="rId103" Type="http://schemas.openxmlformats.org/officeDocument/2006/relationships/customXml" Target="../customXml/item1.xml"/><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image" Target="media/image5.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49</Pages>
  <Words>1486</Words>
  <Characters>8476</Characters>
  <Lines>70</Lines>
  <Paragraphs>19</Paragraphs>
  <TotalTime>0</TotalTime>
  <ScaleCrop>false</ScaleCrop>
  <LinksUpToDate>false</LinksUpToDate>
  <CharactersWithSpaces>9943</CharactersWithSpaces>
  <Application>WPS Office_11.1.0.10356_F1E327BC-269C-435d-A152-05C5408002CA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2019-08-29T03:42:00Z</dcterms:created>
  <dc:creator>huixin zhao</dc:creator>
  <cp:lastModifiedBy>喔哦噢的Olivia</cp:lastModifiedBy>
  <dcterms:modified xsi:type="dcterms:W3CDTF">2021-03-19T02:26:53Z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539487FD75F149C5BCBE26403004B91D</vt:lpwstr>
  </property>
</Properties>
</file>