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浙江工业大学“特聘研究员”岗位专家评审表</w:t>
      </w:r>
    </w:p>
    <w:tbl>
      <w:tblPr>
        <w:tblStyle w:val="4"/>
        <w:tblpPr w:leftFromText="180" w:rightFromText="180" w:vertAnchor="page" w:horzAnchor="margin" w:tblpXSpec="center" w:tblpY="2845"/>
        <w:tblW w:w="97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07"/>
        <w:gridCol w:w="595"/>
        <w:gridCol w:w="397"/>
        <w:gridCol w:w="1105"/>
        <w:gridCol w:w="423"/>
        <w:gridCol w:w="740"/>
        <w:gridCol w:w="567"/>
        <w:gridCol w:w="1026"/>
        <w:gridCol w:w="137"/>
        <w:gridCol w:w="254"/>
        <w:gridCol w:w="1116"/>
        <w:gridCol w:w="215"/>
        <w:gridCol w:w="2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申请人</w:t>
            </w:r>
          </w:p>
        </w:tc>
        <w:tc>
          <w:tcPr>
            <w:tcW w:w="2304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XXX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性别</w:t>
            </w:r>
          </w:p>
        </w:tc>
        <w:tc>
          <w:tcPr>
            <w:tcW w:w="1593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男/女</w:t>
            </w:r>
          </w:p>
        </w:tc>
        <w:tc>
          <w:tcPr>
            <w:tcW w:w="1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出生年月</w:t>
            </w:r>
          </w:p>
        </w:tc>
        <w:tc>
          <w:tcPr>
            <w:tcW w:w="2109" w:type="dxa"/>
            <w:tcBorders>
              <w:lef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FF0000"/>
                <w:szCs w:val="21"/>
                <w:lang w:val="en-US" w:eastAsia="zh-CN"/>
              </w:rPr>
              <w:t>YYYY-MM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</w:trPr>
        <w:tc>
          <w:tcPr>
            <w:tcW w:w="9785" w:type="dxa"/>
            <w:gridSpan w:val="14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宋体"/>
                <w:b/>
                <w:sz w:val="28"/>
                <w:szCs w:val="28"/>
              </w:rPr>
              <w:t>同行专家</w:t>
            </w:r>
            <w:r>
              <w:rPr>
                <w:rFonts w:hAnsi="宋体"/>
                <w:b/>
                <w:sz w:val="28"/>
                <w:szCs w:val="28"/>
              </w:rPr>
              <w:t>评分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9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评分项目</w:t>
            </w:r>
          </w:p>
        </w:tc>
        <w:tc>
          <w:tcPr>
            <w:tcW w:w="439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评分要点</w:t>
            </w:r>
          </w:p>
        </w:tc>
        <w:tc>
          <w:tcPr>
            <w:tcW w:w="369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很好（</w:t>
            </w:r>
            <w:r>
              <w:rPr>
                <w:rFonts w:hint="eastAsia"/>
                <w:b/>
                <w:szCs w:val="21"/>
              </w:rPr>
              <w:t>20</w:t>
            </w:r>
            <w:r>
              <w:rPr>
                <w:b/>
                <w:szCs w:val="21"/>
              </w:rPr>
              <w:t>-25</w:t>
            </w:r>
            <w:r>
              <w:rPr>
                <w:rFonts w:hAnsi="宋体"/>
                <w:b/>
                <w:szCs w:val="21"/>
              </w:rPr>
              <w:t>）</w:t>
            </w:r>
            <w:r>
              <w:rPr>
                <w:rFonts w:hint="eastAsia" w:hAnsi="宋体"/>
                <w:b/>
                <w:szCs w:val="21"/>
              </w:rPr>
              <w:t>；</w:t>
            </w:r>
            <w:r>
              <w:rPr>
                <w:rFonts w:hAnsi="宋体"/>
                <w:b/>
                <w:szCs w:val="21"/>
              </w:rPr>
              <w:t>较好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Ansi="宋体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11</w:t>
            </w:r>
            <w:r>
              <w:rPr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19</w:t>
            </w:r>
            <w:r>
              <w:rPr>
                <w:rFonts w:hAnsi="宋体"/>
                <w:b/>
                <w:szCs w:val="21"/>
              </w:rPr>
              <w:t>）</w:t>
            </w:r>
            <w:r>
              <w:rPr>
                <w:rFonts w:hint="eastAsia" w:hAnsi="宋体"/>
                <w:b/>
                <w:szCs w:val="21"/>
              </w:rPr>
              <w:t>；</w:t>
            </w:r>
            <w:r>
              <w:rPr>
                <w:rFonts w:hAnsi="宋体"/>
                <w:b/>
                <w:szCs w:val="21"/>
              </w:rPr>
              <w:t>一般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Ansi="宋体"/>
                <w:b/>
                <w:szCs w:val="21"/>
              </w:rPr>
              <w:t>（</w:t>
            </w:r>
            <w:r>
              <w:rPr>
                <w:b/>
                <w:szCs w:val="21"/>
              </w:rPr>
              <w:t>≤</w:t>
            </w: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69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学习、研究背景</w:t>
            </w:r>
          </w:p>
        </w:tc>
        <w:tc>
          <w:tcPr>
            <w:tcW w:w="439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教育与科研训练背景，海外知名大学（研究机构）学习或工作经历，海外知名大学（研究机构）博士学位获得者优先考虑。</w:t>
            </w:r>
          </w:p>
        </w:tc>
        <w:tc>
          <w:tcPr>
            <w:tcW w:w="369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论文水平、科研能力评价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对已发表论文的水平及其科研能力的综合评价。重点考察科研业绩是否突出、是否有达到本学科一流水平的标志性成果？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b/>
                <w:szCs w:val="21"/>
              </w:rPr>
            </w:pPr>
            <w:r>
              <w:rPr>
                <w:rFonts w:hAnsi="宋体"/>
                <w:b/>
                <w:szCs w:val="21"/>
              </w:rPr>
              <w:t>发展潜力评价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在本学科领域已有的学术积累，是否具有在五</w:t>
            </w:r>
            <w:r>
              <w:rPr>
                <w:rFonts w:hAnsi="宋体"/>
                <w:szCs w:val="21"/>
              </w:rPr>
              <w:t>年内</w:t>
            </w:r>
            <w:r>
              <w:rPr>
                <w:rFonts w:hint="eastAsia" w:hAnsi="宋体"/>
                <w:szCs w:val="21"/>
              </w:rPr>
              <w:t>入选“优青、</w:t>
            </w:r>
            <w:r>
              <w:rPr>
                <w:rFonts w:hAnsi="宋体"/>
                <w:szCs w:val="21"/>
              </w:rPr>
              <w:t>青年拔尖”</w:t>
            </w:r>
            <w:r>
              <w:rPr>
                <w:rFonts w:hint="eastAsia" w:hAnsi="宋体"/>
                <w:szCs w:val="21"/>
              </w:rPr>
              <w:t>等项目的学术潜力。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69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工作计划、</w:t>
            </w:r>
            <w:r>
              <w:rPr>
                <w:rFonts w:hAnsi="宋体"/>
                <w:b/>
                <w:szCs w:val="21"/>
              </w:rPr>
              <w:t>聘期目标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工作计划的是否符合学科发展要求，实现聘期目标的可行性如何？</w:t>
            </w:r>
          </w:p>
        </w:tc>
        <w:tc>
          <w:tcPr>
            <w:tcW w:w="3694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专家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推荐意见</w:t>
            </w:r>
          </w:p>
        </w:tc>
        <w:tc>
          <w:tcPr>
            <w:tcW w:w="8684" w:type="dxa"/>
            <w:gridSpan w:val="12"/>
          </w:tcPr>
          <w:p>
            <w:pPr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对比贵校现有</w:t>
            </w:r>
            <w:r>
              <w:rPr>
                <w:rFonts w:hint="eastAsia" w:hAnsi="宋体"/>
                <w:szCs w:val="21"/>
              </w:rPr>
              <w:t>“</w:t>
            </w:r>
            <w:r>
              <w:rPr>
                <w:rFonts w:hAnsi="宋体"/>
                <w:szCs w:val="21"/>
              </w:rPr>
              <w:t>四青</w:t>
            </w:r>
            <w:r>
              <w:rPr>
                <w:rFonts w:hint="eastAsia" w:hAnsi="宋体"/>
                <w:szCs w:val="21"/>
              </w:rPr>
              <w:t>”（储备）人才、正高岗位和副高岗位的平均水平，</w:t>
            </w:r>
            <w:r>
              <w:rPr>
                <w:rFonts w:hAnsi="宋体"/>
                <w:szCs w:val="21"/>
              </w:rPr>
              <w:t>请综合考量该学者的学术背景</w:t>
            </w:r>
            <w:r>
              <w:rPr>
                <w:rFonts w:hint="eastAsia" w:hAnsi="宋体"/>
                <w:szCs w:val="21"/>
              </w:rPr>
              <w:t>、</w:t>
            </w:r>
            <w:r>
              <w:rPr>
                <w:rFonts w:hAnsi="宋体"/>
                <w:szCs w:val="21"/>
              </w:rPr>
              <w:t>水平及发展潜力</w:t>
            </w:r>
            <w:r>
              <w:rPr>
                <w:rFonts w:hint="eastAsia" w:hAnsi="宋体"/>
                <w:szCs w:val="21"/>
              </w:rPr>
              <w:t>，简要给出评审意见。</w:t>
            </w: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Ansi="宋体"/>
                <w:szCs w:val="21"/>
              </w:rPr>
            </w:pPr>
          </w:p>
          <w:p>
            <w:pPr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对我校聘任该名学者的推荐意见</w:t>
            </w:r>
            <w:r>
              <w:rPr>
                <w:rFonts w:hAnsi="宋体"/>
                <w:szCs w:val="21"/>
              </w:rPr>
              <w:t>(请在相应括号里打“√”)</w:t>
            </w:r>
            <w:r>
              <w:rPr>
                <w:rFonts w:hint="eastAsia" w:hAnsi="宋体"/>
                <w:szCs w:val="21"/>
              </w:rPr>
              <w:t>：</w:t>
            </w:r>
          </w:p>
          <w:p>
            <w:pPr>
              <w:rPr>
                <w:rFonts w:hAnsi="宋体"/>
                <w:szCs w:val="21"/>
              </w:rPr>
            </w:pP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聘任为“运河青年学者”：</w:t>
            </w:r>
            <w:r>
              <w:rPr>
                <w:rFonts w:hAnsi="宋体"/>
                <w:szCs w:val="21"/>
              </w:rPr>
              <w:t xml:space="preserve"> </w:t>
            </w:r>
          </w:p>
          <w:p>
            <w:pPr>
              <w:pStyle w:val="8"/>
              <w:ind w:left="360" w:firstLine="0" w:firstLineChars="0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A</w:t>
            </w:r>
            <w:r>
              <w:rPr>
                <w:rFonts w:hint="eastAsia" w:hAnsi="宋体"/>
                <w:szCs w:val="21"/>
              </w:rPr>
              <w:t>优先推荐</w:t>
            </w:r>
            <w:r>
              <w:rPr>
                <w:rFonts w:hAnsi="宋体"/>
                <w:szCs w:val="21"/>
              </w:rPr>
              <w:t>（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B</w:t>
            </w:r>
            <w:r>
              <w:rPr>
                <w:rFonts w:hint="eastAsia" w:hAnsi="宋体"/>
                <w:szCs w:val="21"/>
              </w:rPr>
              <w:t>一般推荐</w:t>
            </w:r>
            <w:r>
              <w:rPr>
                <w:rFonts w:hAnsi="宋体"/>
                <w:szCs w:val="21"/>
              </w:rPr>
              <w:t>（　 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C</w:t>
            </w:r>
            <w:r>
              <w:rPr>
                <w:rFonts w:hint="eastAsia" w:hAnsi="宋体"/>
                <w:szCs w:val="21"/>
              </w:rPr>
              <w:t>不推荐</w:t>
            </w:r>
            <w:r>
              <w:rPr>
                <w:rFonts w:hAnsi="宋体"/>
                <w:szCs w:val="21"/>
              </w:rPr>
              <w:t xml:space="preserve">（ 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 xml:space="preserve"> ）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聘任为“特聘研究员（正高</w:t>
            </w:r>
            <w:r>
              <w:rPr>
                <w:rFonts w:hAnsi="宋体"/>
                <w:szCs w:val="21"/>
              </w:rPr>
              <w:t>）</w:t>
            </w:r>
            <w:r>
              <w:rPr>
                <w:rFonts w:hint="eastAsia" w:hAnsi="宋体"/>
                <w:szCs w:val="21"/>
              </w:rPr>
              <w:t>”岗位：</w:t>
            </w:r>
            <w:r>
              <w:rPr>
                <w:rFonts w:hAnsi="宋体"/>
                <w:szCs w:val="21"/>
              </w:rPr>
              <w:t xml:space="preserve"> </w:t>
            </w:r>
          </w:p>
          <w:p>
            <w:pPr>
              <w:pStyle w:val="8"/>
              <w:ind w:left="360" w:firstLine="0" w:firstLineChars="0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A</w:t>
            </w:r>
            <w:r>
              <w:rPr>
                <w:rFonts w:hint="eastAsia" w:hAnsi="宋体"/>
                <w:szCs w:val="21"/>
              </w:rPr>
              <w:t>优先推荐</w:t>
            </w:r>
            <w:r>
              <w:rPr>
                <w:rFonts w:hAnsi="宋体"/>
                <w:szCs w:val="21"/>
              </w:rPr>
              <w:t>（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B</w:t>
            </w:r>
            <w:r>
              <w:rPr>
                <w:rFonts w:hint="eastAsia" w:hAnsi="宋体"/>
                <w:szCs w:val="21"/>
              </w:rPr>
              <w:t>一般推荐</w:t>
            </w:r>
            <w:r>
              <w:rPr>
                <w:rFonts w:hAnsi="宋体"/>
                <w:szCs w:val="21"/>
              </w:rPr>
              <w:t>（　 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C</w:t>
            </w:r>
            <w:r>
              <w:rPr>
                <w:rFonts w:hint="eastAsia" w:hAnsi="宋体"/>
                <w:szCs w:val="21"/>
              </w:rPr>
              <w:t>不推荐</w:t>
            </w:r>
            <w:r>
              <w:rPr>
                <w:rFonts w:hAnsi="宋体"/>
                <w:szCs w:val="21"/>
              </w:rPr>
              <w:t xml:space="preserve">（ 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 xml:space="preserve"> ）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聘任为“特聘副研究员</w:t>
            </w:r>
            <w:r>
              <w:rPr>
                <w:rFonts w:hAnsi="宋体"/>
                <w:szCs w:val="21"/>
              </w:rPr>
              <w:t>（副高</w:t>
            </w:r>
            <w:r>
              <w:rPr>
                <w:rFonts w:hint="eastAsia" w:hAnsi="宋体"/>
                <w:szCs w:val="21"/>
              </w:rPr>
              <w:t>）”岗位：</w:t>
            </w:r>
            <w:r>
              <w:rPr>
                <w:rFonts w:hAnsi="宋体"/>
                <w:szCs w:val="21"/>
              </w:rPr>
              <w:t xml:space="preserve"> </w:t>
            </w:r>
          </w:p>
          <w:p>
            <w:pPr>
              <w:pStyle w:val="8"/>
              <w:ind w:left="360" w:firstLine="0" w:firstLineChars="0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A</w:t>
            </w:r>
            <w:r>
              <w:rPr>
                <w:rFonts w:hint="eastAsia" w:hAnsi="宋体"/>
                <w:szCs w:val="21"/>
              </w:rPr>
              <w:t>优先推荐</w:t>
            </w:r>
            <w:r>
              <w:rPr>
                <w:rFonts w:hAnsi="宋体"/>
                <w:szCs w:val="21"/>
              </w:rPr>
              <w:t>（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B</w:t>
            </w:r>
            <w:r>
              <w:rPr>
                <w:rFonts w:hint="eastAsia" w:hAnsi="宋体"/>
                <w:szCs w:val="21"/>
              </w:rPr>
              <w:t>一般推荐</w:t>
            </w:r>
            <w:r>
              <w:rPr>
                <w:rFonts w:hAnsi="宋体"/>
                <w:szCs w:val="21"/>
              </w:rPr>
              <w:t>（　 ）</w:t>
            </w:r>
            <w:r>
              <w:rPr>
                <w:rFonts w:hint="eastAsia" w:hAnsi="宋体"/>
                <w:szCs w:val="21"/>
              </w:rPr>
              <w:t xml:space="preserve">；     </w:t>
            </w:r>
            <w:r>
              <w:rPr>
                <w:rFonts w:hAnsi="宋体"/>
                <w:szCs w:val="21"/>
              </w:rPr>
              <w:t>C</w:t>
            </w:r>
            <w:r>
              <w:rPr>
                <w:rFonts w:hint="eastAsia" w:hAnsi="宋体"/>
                <w:szCs w:val="21"/>
              </w:rPr>
              <w:t>不推荐</w:t>
            </w:r>
            <w:r>
              <w:rPr>
                <w:rFonts w:hAnsi="宋体"/>
                <w:szCs w:val="21"/>
              </w:rPr>
              <w:t xml:space="preserve">（ </w:t>
            </w:r>
            <w:r>
              <w:rPr>
                <w:rFonts w:hint="eastAsia" w:hAnsi="宋体"/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 xml:space="preserve"> ）</w:t>
            </w:r>
          </w:p>
          <w:p>
            <w:pPr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                 </w:t>
            </w:r>
          </w:p>
          <w:p>
            <w:pPr>
              <w:ind w:right="420"/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          评审时间：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评审专家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（签名）</w:t>
            </w:r>
          </w:p>
        </w:tc>
        <w:tc>
          <w:tcPr>
            <w:tcW w:w="152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30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职务/职称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工作单位</w:t>
            </w:r>
          </w:p>
        </w:tc>
        <w:tc>
          <w:tcPr>
            <w:tcW w:w="232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</w:tbl>
    <w:p>
      <w:pPr>
        <w:spacing w:before="312" w:beforeLines="100" w:line="0" w:lineRule="atLeas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申</w:t>
      </w:r>
      <w:bookmarkStart w:id="0" w:name="_GoBack"/>
      <w:bookmarkEnd w:id="0"/>
      <w:r>
        <w:rPr>
          <w:rFonts w:hint="eastAsia"/>
          <w:b/>
          <w:bCs/>
          <w:sz w:val="24"/>
        </w:rPr>
        <w:t>请岗位:</w:t>
      </w:r>
      <w:r>
        <w:rPr>
          <w:rFonts w:hint="eastAsia"/>
          <w:b/>
          <w:bCs/>
          <w:sz w:val="24"/>
          <w:u w:val="single"/>
        </w:rPr>
        <w:t xml:space="preserve">  运河青年学者  </w:t>
      </w:r>
    </w:p>
    <w:sectPr>
      <w:pgSz w:w="11906" w:h="16838"/>
      <w:pgMar w:top="1440" w:right="1077" w:bottom="1440" w:left="1077" w:header="284" w:footer="284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90472"/>
    <w:multiLevelType w:val="multilevel"/>
    <w:tmpl w:val="6A19047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D2"/>
    <w:rsid w:val="00034AD2"/>
    <w:rsid w:val="00060028"/>
    <w:rsid w:val="000D1731"/>
    <w:rsid w:val="001E40BE"/>
    <w:rsid w:val="00202F88"/>
    <w:rsid w:val="002B0575"/>
    <w:rsid w:val="0036411D"/>
    <w:rsid w:val="00372C65"/>
    <w:rsid w:val="003D4F57"/>
    <w:rsid w:val="004562F7"/>
    <w:rsid w:val="004D4E25"/>
    <w:rsid w:val="00577D54"/>
    <w:rsid w:val="0066057A"/>
    <w:rsid w:val="006E19B7"/>
    <w:rsid w:val="007C1410"/>
    <w:rsid w:val="008413A9"/>
    <w:rsid w:val="008E40E7"/>
    <w:rsid w:val="009203DC"/>
    <w:rsid w:val="009D5386"/>
    <w:rsid w:val="00BB3115"/>
    <w:rsid w:val="00C34824"/>
    <w:rsid w:val="00C97DC0"/>
    <w:rsid w:val="00E37B25"/>
    <w:rsid w:val="00E72C2B"/>
    <w:rsid w:val="00ED69BA"/>
    <w:rsid w:val="00F06281"/>
    <w:rsid w:val="00F20A81"/>
    <w:rsid w:val="290B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113</Words>
  <Characters>646</Characters>
  <Lines>5</Lines>
  <Paragraphs>1</Paragraphs>
  <TotalTime>15</TotalTime>
  <ScaleCrop>false</ScaleCrop>
  <LinksUpToDate>false</LinksUpToDate>
  <CharactersWithSpaces>758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2020-01-07T02:34:00Z</dcterms:created>
  <dc:creator>zjgydxoa/zjgydx</dc:creator>
  <cp:lastModifiedBy>JIANG XIN</cp:lastModifiedBy>
  <dcterms:modified xsi:type="dcterms:W3CDTF">2021-03-05T00:58:38Z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