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34" w:rsidRPr="00FB1E70" w:rsidRDefault="00D77E34" w:rsidP="00D77E34">
      <w:pPr>
        <w:overflowPunct w:val="0"/>
        <w:spacing w:line="600" w:lineRule="exact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FB1E70">
        <w:rPr>
          <w:rFonts w:ascii="黑体" w:eastAsia="黑体" w:hAnsi="黑体" w:cs="Times New Roman"/>
          <w:bCs/>
          <w:sz w:val="32"/>
          <w:szCs w:val="32"/>
        </w:rPr>
        <w:t>附件3</w:t>
      </w:r>
    </w:p>
    <w:p w:rsidR="00D77E34" w:rsidRPr="003E1445" w:rsidRDefault="00D77E34" w:rsidP="00D77E34">
      <w:pPr>
        <w:overflowPunct w:val="0"/>
        <w:spacing w:line="600" w:lineRule="exact"/>
        <w:ind w:firstLineChars="200" w:firstLine="88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3E1445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择优委托研发需求信息表</w:t>
      </w:r>
    </w:p>
    <w:p w:rsidR="00D77E34" w:rsidRPr="00E45696" w:rsidRDefault="00D77E34" w:rsidP="00D77E34">
      <w:pPr>
        <w:overflowPunct w:val="0"/>
        <w:spacing w:line="400" w:lineRule="exact"/>
        <w:ind w:firstLineChars="200" w:firstLine="643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tbl>
      <w:tblPr>
        <w:tblW w:w="9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4"/>
        <w:gridCol w:w="1875"/>
        <w:gridCol w:w="5781"/>
      </w:tblGrid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需求名称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研发实施期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推荐方式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□限额推荐    □院士领衔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所属领域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□工业   □农业   □社发   □国际合作   □两用技术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研发类型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□产业化项目       □攻关类项目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攻关意义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从与国家和我省重大战略实施的直接关系，实现安全自主可控、抢占技术制高点的关键性作用，提升产业竞争力、前沿技术突破的重大影响等角度，说明此项需求的攻关意义。（500字左右）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主要研发内容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从国内外研发进展、省内技术积累和发展瓶颈、拟解决的关键核心技术等角度阐述主要研发内容，提出破解相关问题的主要技术路径和方案等。（1000字左右）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预期标志性成果及水平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从引领性技术储备和突破、国产化替代、实验室成果产业化开发应用等说明预期成果。（400字左右）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技术先进水平</w:t>
            </w:r>
          </w:p>
        </w:tc>
        <w:tc>
          <w:tcPr>
            <w:tcW w:w="5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□国内先进    □国际先进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对</w:t>
            </w:r>
            <w:proofErr w:type="gramStart"/>
            <w:r w:rsidRPr="003E1445">
              <w:rPr>
                <w:rFonts w:ascii="宋体" w:eastAsia="宋体" w:hAnsi="宋体" w:cs="Times New Roman"/>
                <w:szCs w:val="21"/>
              </w:rPr>
              <w:t>标单位</w:t>
            </w:r>
            <w:proofErr w:type="gramEnd"/>
            <w:r w:rsidRPr="003E1445">
              <w:rPr>
                <w:rFonts w:ascii="宋体" w:eastAsia="宋体" w:hAnsi="宋体" w:cs="Times New Roman"/>
                <w:szCs w:val="21"/>
              </w:rPr>
              <w:t>及</w:t>
            </w:r>
          </w:p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产品（型号）</w:t>
            </w:r>
          </w:p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（工业领域需求必填）</w:t>
            </w:r>
          </w:p>
        </w:tc>
        <w:tc>
          <w:tcPr>
            <w:tcW w:w="5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核心技术参数（工业领域需求必填）</w:t>
            </w:r>
          </w:p>
        </w:tc>
        <w:tc>
          <w:tcPr>
            <w:tcW w:w="5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对标产品（技术）：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研发产品（技术）：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预期进展</w:t>
            </w:r>
          </w:p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（工业领域需求必填）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□领跑（无人区）技术</w:t>
            </w:r>
          </w:p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□实现国产化替代的示范应用</w:t>
            </w:r>
          </w:p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（如明确应用单位请填写</w:t>
            </w:r>
            <w:r w:rsidRPr="003E1445">
              <w:rPr>
                <w:rFonts w:ascii="宋体" w:eastAsia="宋体" w:hAnsi="宋体" w:cs="Times New Roman"/>
                <w:szCs w:val="21"/>
                <w:u w:val="single"/>
              </w:rPr>
              <w:t xml:space="preserve">                      </w:t>
            </w:r>
            <w:r w:rsidRPr="003E1445"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□开展国产化替代的试用</w:t>
            </w:r>
          </w:p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（如明确应用单位请填写</w:t>
            </w:r>
            <w:r w:rsidRPr="003E1445">
              <w:rPr>
                <w:rFonts w:ascii="宋体" w:eastAsia="宋体" w:hAnsi="宋体" w:cs="Times New Roman"/>
                <w:szCs w:val="21"/>
                <w:u w:val="single"/>
              </w:rPr>
              <w:t xml:space="preserve">                      </w:t>
            </w:r>
            <w:r w:rsidRPr="003E1445"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□开发出国产化替代的样机（样品）</w:t>
            </w:r>
          </w:p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□其他（请填写</w:t>
            </w:r>
            <w:r w:rsidRPr="003E1445">
              <w:rPr>
                <w:rFonts w:ascii="宋体" w:eastAsia="宋体" w:hAnsi="宋体" w:cs="Times New Roman"/>
                <w:szCs w:val="21"/>
                <w:u w:val="single"/>
              </w:rPr>
              <w:t xml:space="preserve">                      </w:t>
            </w:r>
            <w:r w:rsidRPr="003E1445">
              <w:rPr>
                <w:rFonts w:ascii="宋体" w:eastAsia="宋体" w:hAnsi="宋体" w:cs="Times New Roman"/>
                <w:szCs w:val="21"/>
              </w:rPr>
              <w:t>）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推荐优势单位或领衔院士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如省内有多家优势单位的，需一并提供</w:t>
            </w:r>
          </w:p>
        </w:tc>
      </w:tr>
      <w:tr w:rsidR="00D77E34" w:rsidRPr="003E1445" w:rsidTr="00FF2C29">
        <w:trPr>
          <w:cantSplit/>
          <w:trHeight w:val="3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建议</w:t>
            </w:r>
            <w:proofErr w:type="gramStart"/>
            <w:r w:rsidRPr="003E1445">
              <w:rPr>
                <w:rFonts w:ascii="宋体" w:eastAsia="宋体" w:hAnsi="宋体" w:cs="Times New Roman"/>
                <w:szCs w:val="21"/>
              </w:rPr>
              <w:t>研发总</w:t>
            </w:r>
            <w:proofErr w:type="gramEnd"/>
            <w:r w:rsidRPr="003E1445">
              <w:rPr>
                <w:rFonts w:ascii="宋体" w:eastAsia="宋体" w:hAnsi="宋体" w:cs="Times New Roman"/>
                <w:szCs w:val="21"/>
              </w:rPr>
              <w:t>投入</w:t>
            </w:r>
          </w:p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E1445">
              <w:rPr>
                <w:rFonts w:ascii="宋体" w:eastAsia="宋体" w:hAnsi="宋体" w:cs="Times New Roman"/>
                <w:szCs w:val="21"/>
              </w:rPr>
              <w:t>（万元）</w:t>
            </w: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E34" w:rsidRPr="003E1445" w:rsidRDefault="00D77E34" w:rsidP="00FF2C29">
            <w:pPr>
              <w:adjustRightInd w:val="0"/>
              <w:snapToGrid w:val="0"/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D77E34" w:rsidRPr="00E45696" w:rsidRDefault="00D77E34" w:rsidP="00D77E34">
      <w:pPr>
        <w:overflowPunct w:val="0"/>
        <w:spacing w:line="600" w:lineRule="exact"/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4B3617" w:rsidRPr="00D77E34" w:rsidRDefault="004B3617">
      <w:bookmarkStart w:id="0" w:name="_GoBack"/>
      <w:bookmarkEnd w:id="0"/>
    </w:p>
    <w:sectPr w:rsidR="004B3617" w:rsidRPr="00D77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34"/>
    <w:rsid w:val="004B3617"/>
    <w:rsid w:val="00D7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2020-03-17T08:48:00Z</dcterms:created>
  <dcterms:modified xsi:type="dcterms:W3CDTF">2020-03-17T08:48:00Z</dcterms:modified>
</cp:coreProperties>
</file>