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57" w:rsidRDefault="00DA2157" w:rsidP="00DA2157">
      <w:pPr>
        <w:spacing w:line="58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DA2157" w:rsidRDefault="00DA2157" w:rsidP="00DA2157">
      <w:pPr>
        <w:spacing w:line="58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DA2157" w:rsidRDefault="00DA2157" w:rsidP="00DA2157">
      <w:pPr>
        <w:spacing w:line="58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首期课程建设指南</w:t>
      </w:r>
    </w:p>
    <w:p w:rsidR="00DA2157" w:rsidRDefault="00DA2157" w:rsidP="00DA2157">
      <w:pPr>
        <w:spacing w:line="58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中国特色社会主义理论与实践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自然辩证法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马克思主义与社会科学方法论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工程伦理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学术道德与规范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国际学术交流英语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论文写作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文献检索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统计分析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行为研究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定性社会分析</w:t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定量分析</w:t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调查设计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数值分析</w:t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最优化理论</w:t>
      </w:r>
    </w:p>
    <w:p w:rsidR="00DA2157" w:rsidRDefault="00DA2157" w:rsidP="00DA2157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A2157" w:rsidRPr="00486A9D" w:rsidRDefault="00DA2157" w:rsidP="00DA2157">
      <w:pPr>
        <w:spacing w:line="58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备注：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/>
          <w:color w:val="000000"/>
          <w:sz w:val="32"/>
          <w:szCs w:val="32"/>
        </w:rPr>
        <w:t>各单位认为受众面较广的课程，也可推荐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申报</w:t>
      </w:r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指南内的</w:t>
      </w:r>
      <w:r>
        <w:rPr>
          <w:rFonts w:ascii="Times New Roman" w:eastAsia="仿宋_GB2312" w:hAnsi="Times New Roman"/>
          <w:color w:val="000000"/>
          <w:sz w:val="32"/>
          <w:szCs w:val="32"/>
        </w:rPr>
        <w:t>课程名称可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根据实际情况适当调整。</w:t>
      </w:r>
    </w:p>
    <w:sectPr w:rsidR="00DA2157" w:rsidRPr="00486A9D" w:rsidSect="00486A9D">
      <w:pgSz w:w="11906" w:h="16838"/>
      <w:pgMar w:top="1928" w:right="1531" w:bottom="1928" w:left="1531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212" w:rsidRDefault="00C46212" w:rsidP="00DA2157">
      <w:r>
        <w:separator/>
      </w:r>
    </w:p>
  </w:endnote>
  <w:endnote w:type="continuationSeparator" w:id="0">
    <w:p w:rsidR="00C46212" w:rsidRDefault="00C46212" w:rsidP="00DA2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212" w:rsidRDefault="00C46212" w:rsidP="00DA2157">
      <w:r>
        <w:separator/>
      </w:r>
    </w:p>
  </w:footnote>
  <w:footnote w:type="continuationSeparator" w:id="0">
    <w:p w:rsidR="00C46212" w:rsidRDefault="00C46212" w:rsidP="00DA2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157"/>
    <w:rsid w:val="00486A9D"/>
    <w:rsid w:val="005007F8"/>
    <w:rsid w:val="00682F84"/>
    <w:rsid w:val="00C02B7B"/>
    <w:rsid w:val="00C46212"/>
    <w:rsid w:val="00DA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A21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157"/>
    <w:rPr>
      <w:sz w:val="18"/>
      <w:szCs w:val="18"/>
    </w:rPr>
  </w:style>
  <w:style w:type="character" w:customStyle="1" w:styleId="Char1">
    <w:name w:val="批注框文本 Char"/>
    <w:link w:val="a5"/>
    <w:uiPriority w:val="99"/>
    <w:rsid w:val="00DA2157"/>
    <w:rPr>
      <w:sz w:val="18"/>
      <w:szCs w:val="18"/>
    </w:rPr>
  </w:style>
  <w:style w:type="paragraph" w:styleId="a6">
    <w:name w:val="Normal (Web)"/>
    <w:basedOn w:val="a"/>
    <w:qFormat/>
    <w:rsid w:val="00DA215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1"/>
    <w:uiPriority w:val="99"/>
    <w:unhideWhenUsed/>
    <w:rsid w:val="00DA215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DA2157"/>
    <w:rPr>
      <w:rFonts w:ascii="Calibri" w:eastAsia="宋体" w:hAnsi="Calibri" w:cs="Times New Roman"/>
      <w:sz w:val="18"/>
      <w:szCs w:val="18"/>
    </w:rPr>
  </w:style>
  <w:style w:type="paragraph" w:customStyle="1" w:styleId="1">
    <w:name w:val="正文1"/>
    <w:uiPriority w:val="99"/>
    <w:qFormat/>
    <w:rsid w:val="00DA2157"/>
    <w:pPr>
      <w:spacing w:line="276" w:lineRule="auto"/>
    </w:pPr>
    <w:rPr>
      <w:rFonts w:ascii="Arial" w:eastAsia="宋体" w:hAnsi="Arial" w:cs="Arial"/>
      <w:color w:val="000000"/>
      <w:sz w:val="22"/>
    </w:rPr>
  </w:style>
  <w:style w:type="table" w:styleId="a7">
    <w:name w:val="Table Grid"/>
    <w:basedOn w:val="a1"/>
    <w:uiPriority w:val="59"/>
    <w:rsid w:val="00DA21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杨细银</dc:creator>
  <cp:keywords/>
  <dc:description/>
  <cp:lastModifiedBy>杨细银</cp:lastModifiedBy>
  <cp:revision>4</cp:revision>
  <dcterms:created xsi:type="dcterms:W3CDTF">2019-08-20T01:30:00Z</dcterms:created>
  <dcterms:modified xsi:type="dcterms:W3CDTF">2019-08-20T01:49:00Z</dcterms:modified>
</cp:coreProperties>
</file>